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3BBA" w14:textId="07D78D7A" w:rsidR="009136F6" w:rsidRDefault="00140365" w:rsidP="009136F6">
      <w:pPr>
        <w:jc w:val="center"/>
        <w:rPr>
          <w:b/>
          <w:sz w:val="24"/>
          <w:szCs w:val="24"/>
        </w:rPr>
      </w:pPr>
      <w:r w:rsidRPr="009136F6">
        <w:rPr>
          <w:b/>
          <w:sz w:val="24"/>
          <w:szCs w:val="24"/>
        </w:rPr>
        <w:t xml:space="preserve">FRG </w:t>
      </w:r>
      <w:r w:rsidR="00256124" w:rsidRPr="009136F6">
        <w:rPr>
          <w:b/>
          <w:sz w:val="24"/>
          <w:szCs w:val="24"/>
        </w:rPr>
        <w:t>HUMAN RIGHTS POLICY</w:t>
      </w:r>
    </w:p>
    <w:p w14:paraId="1E858C5A" w14:textId="77777777" w:rsidR="000237C2" w:rsidRPr="00CD4D3B" w:rsidRDefault="000237C2" w:rsidP="000237C2">
      <w:pPr>
        <w:rPr>
          <w:rFonts w:ascii="Myriad Pro" w:hAnsi="Myriad Pro"/>
        </w:rPr>
      </w:pPr>
    </w:p>
    <w:p w14:paraId="06C47FAC" w14:textId="579212D5" w:rsidR="00411EB0" w:rsidRPr="00411EB0" w:rsidRDefault="00140365" w:rsidP="00DB0D71">
      <w:pPr>
        <w:widowControl/>
        <w:autoSpaceDE/>
        <w:autoSpaceDN/>
        <w:spacing w:after="200" w:line="276" w:lineRule="auto"/>
        <w:ind w:firstLine="720"/>
        <w:jc w:val="both"/>
        <w:rPr>
          <w:sz w:val="24"/>
          <w:szCs w:val="24"/>
        </w:rPr>
      </w:pPr>
      <w:r w:rsidRPr="00140365">
        <w:rPr>
          <w:sz w:val="24"/>
          <w:szCs w:val="24"/>
        </w:rPr>
        <w:t>Franchise Group, Inc. (“FRG”</w:t>
      </w:r>
      <w:r w:rsidR="009136F6">
        <w:rPr>
          <w:sz w:val="24"/>
          <w:szCs w:val="24"/>
        </w:rPr>
        <w:t xml:space="preserve"> or the “Company”</w:t>
      </w:r>
      <w:r w:rsidRPr="00140365">
        <w:rPr>
          <w:sz w:val="24"/>
          <w:szCs w:val="24"/>
        </w:rPr>
        <w:t xml:space="preserve">) </w:t>
      </w:r>
      <w:r w:rsidR="00411EB0" w:rsidRPr="00411EB0">
        <w:rPr>
          <w:sz w:val="24"/>
          <w:szCs w:val="24"/>
        </w:rPr>
        <w:t>recognizes the importance of maintaining and promoting the fundamental human rights of employees by operating under programs and policies that:</w:t>
      </w:r>
    </w:p>
    <w:p w14:paraId="3B62A640" w14:textId="77777777" w:rsidR="00411EB0" w:rsidRPr="00411EB0" w:rsidRDefault="00411EB0" w:rsidP="00C75CB8">
      <w:pPr>
        <w:widowControl/>
        <w:numPr>
          <w:ilvl w:val="0"/>
          <w:numId w:val="17"/>
        </w:numPr>
        <w:autoSpaceDE/>
        <w:autoSpaceDN/>
        <w:spacing w:after="200" w:line="276" w:lineRule="auto"/>
        <w:jc w:val="both"/>
        <w:rPr>
          <w:sz w:val="24"/>
          <w:szCs w:val="24"/>
        </w:rPr>
      </w:pPr>
      <w:r w:rsidRPr="00411EB0">
        <w:rPr>
          <w:sz w:val="24"/>
          <w:szCs w:val="24"/>
        </w:rPr>
        <w:t>Promote a workplace free of discrimination and harassment.</w:t>
      </w:r>
    </w:p>
    <w:p w14:paraId="5290CB00" w14:textId="1CD3EE8E" w:rsidR="00411EB0" w:rsidRPr="00411EB0" w:rsidRDefault="00411EB0" w:rsidP="00C75CB8">
      <w:pPr>
        <w:widowControl/>
        <w:numPr>
          <w:ilvl w:val="0"/>
          <w:numId w:val="17"/>
        </w:numPr>
        <w:autoSpaceDE/>
        <w:autoSpaceDN/>
        <w:spacing w:after="200" w:line="276" w:lineRule="auto"/>
        <w:jc w:val="both"/>
        <w:rPr>
          <w:sz w:val="24"/>
          <w:szCs w:val="24"/>
        </w:rPr>
      </w:pPr>
      <w:r w:rsidRPr="00411EB0">
        <w:rPr>
          <w:sz w:val="24"/>
          <w:szCs w:val="24"/>
        </w:rPr>
        <w:t>Prohibit child labor, forced labor and human trafficking.</w:t>
      </w:r>
    </w:p>
    <w:p w14:paraId="17C8B278" w14:textId="0973806D" w:rsidR="00411EB0" w:rsidRPr="00411EB0" w:rsidRDefault="00411EB0" w:rsidP="00C75CB8">
      <w:pPr>
        <w:widowControl/>
        <w:numPr>
          <w:ilvl w:val="0"/>
          <w:numId w:val="17"/>
        </w:numPr>
        <w:autoSpaceDE/>
        <w:autoSpaceDN/>
        <w:spacing w:after="200" w:line="276" w:lineRule="auto"/>
        <w:jc w:val="both"/>
        <w:rPr>
          <w:sz w:val="24"/>
          <w:szCs w:val="24"/>
        </w:rPr>
      </w:pPr>
      <w:r w:rsidRPr="00411EB0">
        <w:rPr>
          <w:sz w:val="24"/>
          <w:szCs w:val="24"/>
        </w:rPr>
        <w:t xml:space="preserve">Provide fair and equitable wages, benefits and other conditions of employment in accordance with </w:t>
      </w:r>
      <w:r w:rsidR="00AC30AD">
        <w:rPr>
          <w:sz w:val="24"/>
          <w:szCs w:val="24"/>
        </w:rPr>
        <w:t xml:space="preserve">all applicable </w:t>
      </w:r>
      <w:r w:rsidR="00781597">
        <w:rPr>
          <w:sz w:val="24"/>
          <w:szCs w:val="24"/>
        </w:rPr>
        <w:t>labor and employment laws</w:t>
      </w:r>
      <w:r w:rsidRPr="00411EB0">
        <w:rPr>
          <w:sz w:val="24"/>
          <w:szCs w:val="24"/>
        </w:rPr>
        <w:t>.</w:t>
      </w:r>
    </w:p>
    <w:p w14:paraId="0973558D" w14:textId="039FFBC3" w:rsidR="00411EB0" w:rsidRPr="00411EB0" w:rsidRDefault="00411EB0" w:rsidP="00C75CB8">
      <w:pPr>
        <w:widowControl/>
        <w:numPr>
          <w:ilvl w:val="0"/>
          <w:numId w:val="17"/>
        </w:numPr>
        <w:autoSpaceDE/>
        <w:autoSpaceDN/>
        <w:spacing w:after="200" w:line="276" w:lineRule="auto"/>
        <w:jc w:val="both"/>
        <w:rPr>
          <w:sz w:val="24"/>
          <w:szCs w:val="24"/>
        </w:rPr>
      </w:pPr>
      <w:r w:rsidRPr="00411EB0">
        <w:rPr>
          <w:sz w:val="24"/>
          <w:szCs w:val="24"/>
        </w:rPr>
        <w:t>Provide safe working conditions</w:t>
      </w:r>
      <w:r w:rsidR="008A2F71">
        <w:rPr>
          <w:sz w:val="24"/>
          <w:szCs w:val="24"/>
        </w:rPr>
        <w:t xml:space="preserve"> in accordance with all applicable labor and employment laws</w:t>
      </w:r>
      <w:r w:rsidRPr="00411EB0">
        <w:rPr>
          <w:sz w:val="24"/>
          <w:szCs w:val="24"/>
        </w:rPr>
        <w:t>.</w:t>
      </w:r>
    </w:p>
    <w:p w14:paraId="21ADA902" w14:textId="77777777" w:rsidR="003928F4" w:rsidRDefault="00411EB0" w:rsidP="003928F4">
      <w:pPr>
        <w:widowControl/>
        <w:numPr>
          <w:ilvl w:val="0"/>
          <w:numId w:val="17"/>
        </w:numPr>
        <w:autoSpaceDE/>
        <w:autoSpaceDN/>
        <w:spacing w:after="200" w:line="276" w:lineRule="auto"/>
        <w:jc w:val="both"/>
        <w:rPr>
          <w:sz w:val="24"/>
          <w:szCs w:val="24"/>
        </w:rPr>
      </w:pPr>
      <w:r w:rsidRPr="00411EB0">
        <w:rPr>
          <w:sz w:val="24"/>
          <w:szCs w:val="24"/>
        </w:rPr>
        <w:t>Recognize employee’s rights to freedom of association.</w:t>
      </w:r>
    </w:p>
    <w:p w14:paraId="59F6152F" w14:textId="7CB79EBB" w:rsidR="00630041" w:rsidRPr="00630041" w:rsidRDefault="00630041" w:rsidP="00630041">
      <w:pPr>
        <w:widowControl/>
        <w:autoSpaceDE/>
        <w:autoSpaceDN/>
        <w:spacing w:after="200" w:line="276" w:lineRule="auto"/>
        <w:ind w:firstLine="360"/>
        <w:jc w:val="center"/>
        <w:rPr>
          <w:color w:val="4F81BD" w:themeColor="accent1"/>
          <w:sz w:val="28"/>
          <w:szCs w:val="28"/>
        </w:rPr>
      </w:pPr>
      <w:r w:rsidRPr="00630041">
        <w:rPr>
          <w:color w:val="4F81BD" w:themeColor="accent1"/>
          <w:sz w:val="28"/>
          <w:szCs w:val="28"/>
        </w:rPr>
        <w:t xml:space="preserve">Applicability and Oversight </w:t>
      </w:r>
    </w:p>
    <w:p w14:paraId="4CDDCF39" w14:textId="04E23F97" w:rsidR="00630041" w:rsidRDefault="003928F4" w:rsidP="00630041">
      <w:pPr>
        <w:widowControl/>
        <w:autoSpaceDE/>
        <w:autoSpaceDN/>
        <w:spacing w:after="200" w:line="276" w:lineRule="auto"/>
        <w:ind w:firstLine="360"/>
        <w:jc w:val="both"/>
        <w:rPr>
          <w:sz w:val="24"/>
          <w:szCs w:val="24"/>
        </w:rPr>
      </w:pPr>
      <w:r w:rsidRPr="003928F4">
        <w:rPr>
          <w:sz w:val="24"/>
          <w:szCs w:val="24"/>
        </w:rPr>
        <w:t xml:space="preserve">This </w:t>
      </w:r>
      <w:r w:rsidR="000B5D0C">
        <w:rPr>
          <w:sz w:val="24"/>
          <w:szCs w:val="24"/>
        </w:rPr>
        <w:t>Human Rights P</w:t>
      </w:r>
      <w:r w:rsidRPr="003928F4">
        <w:rPr>
          <w:sz w:val="24"/>
          <w:szCs w:val="24"/>
        </w:rPr>
        <w:t xml:space="preserve">olicy applies to FRG, the entities that we own and all of our employees. This </w:t>
      </w:r>
      <w:r w:rsidR="001A5FE4">
        <w:rPr>
          <w:sz w:val="24"/>
          <w:szCs w:val="24"/>
        </w:rPr>
        <w:t>Human Rights P</w:t>
      </w:r>
      <w:r w:rsidRPr="003928F4">
        <w:rPr>
          <w:sz w:val="24"/>
          <w:szCs w:val="24"/>
        </w:rPr>
        <w:t xml:space="preserve">olicy is embedded in FRG’s Code of Conduct and Associate Handbook. Our employees are made aware that they are expected to promptly report any workplace concern or violations </w:t>
      </w:r>
      <w:r w:rsidR="00DF7C43">
        <w:rPr>
          <w:sz w:val="24"/>
          <w:szCs w:val="24"/>
        </w:rPr>
        <w:t>of C</w:t>
      </w:r>
      <w:r w:rsidRPr="003928F4">
        <w:rPr>
          <w:sz w:val="24"/>
          <w:szCs w:val="24"/>
        </w:rPr>
        <w:t xml:space="preserve">ompany policies, including the Human Rights Policy so that it can be properly investigated. We provide several avenues through which employees may report concerns which include reporting the concern to a supervisor or manager, to Human Resources, to the Chief Administrative Officer or Deputy General Counsel or by using our anonymous hotline available by phone or internet </w:t>
      </w:r>
      <w:r w:rsidRPr="003928F4">
        <w:rPr>
          <w:rFonts w:eastAsiaTheme="minorEastAsia"/>
          <w:sz w:val="24"/>
          <w:szCs w:val="24"/>
        </w:rPr>
        <w:t xml:space="preserve">at (844) 989-1499 or website at </w:t>
      </w:r>
      <w:hyperlink r:id="rId11" w:history="1">
        <w:r w:rsidRPr="003928F4">
          <w:rPr>
            <w:rStyle w:val="Hyperlink"/>
            <w:rFonts w:eastAsiaTheme="minorEastAsia"/>
            <w:sz w:val="24"/>
            <w:szCs w:val="24"/>
          </w:rPr>
          <w:t>https://franchisegroup.ethicspoint.com</w:t>
        </w:r>
      </w:hyperlink>
      <w:r w:rsidRPr="003928F4">
        <w:rPr>
          <w:rFonts w:eastAsiaTheme="minorEastAsia"/>
          <w:sz w:val="24"/>
          <w:szCs w:val="24"/>
        </w:rPr>
        <w:t xml:space="preserve">. </w:t>
      </w:r>
      <w:r w:rsidRPr="003928F4">
        <w:rPr>
          <w:sz w:val="24"/>
          <w:szCs w:val="24"/>
        </w:rPr>
        <w:t xml:space="preserve">Information pertaining to the anonymous hotline is also available on our website and our operating companies’ websites. Every complaint is treated with appropriate concern so that we may take suitable and measured remedial action as needed. Additionally, in accordance with applicable law, we do not take any action against anyone who raises a concern in good faith. </w:t>
      </w:r>
    </w:p>
    <w:p w14:paraId="29B15EF1" w14:textId="4BD01114" w:rsidR="00630041" w:rsidRDefault="00630041" w:rsidP="00657A02">
      <w:pPr>
        <w:widowControl/>
        <w:autoSpaceDE/>
        <w:autoSpaceDN/>
        <w:spacing w:after="200" w:line="276" w:lineRule="auto"/>
        <w:ind w:firstLine="720"/>
        <w:jc w:val="both"/>
        <w:rPr>
          <w:sz w:val="24"/>
          <w:szCs w:val="24"/>
        </w:rPr>
      </w:pPr>
      <w:r w:rsidRPr="003928F4">
        <w:rPr>
          <w:sz w:val="24"/>
          <w:szCs w:val="24"/>
        </w:rPr>
        <w:t xml:space="preserve">As set forth </w:t>
      </w:r>
      <w:r>
        <w:rPr>
          <w:sz w:val="24"/>
          <w:szCs w:val="24"/>
        </w:rPr>
        <w:t>in this policy</w:t>
      </w:r>
      <w:r w:rsidRPr="003928F4">
        <w:rPr>
          <w:sz w:val="24"/>
          <w:szCs w:val="24"/>
        </w:rPr>
        <w:t>, our commitment to human rights and respect for all advances our goal of maintaining our unique culture while continuing to provide high quality services in all of our business relationships with integrity. This Human Rights Policy is overseen by FRG’s Board of Directors through its Nominating and Corporate Governance Committee and the executive management team.</w:t>
      </w:r>
    </w:p>
    <w:p w14:paraId="1B734DE3" w14:textId="77777777" w:rsidR="00024BD5" w:rsidRDefault="00024BD5" w:rsidP="00024BD5">
      <w:pPr>
        <w:jc w:val="center"/>
        <w:rPr>
          <w:color w:val="4F81BD" w:themeColor="accent1"/>
          <w:sz w:val="28"/>
          <w:szCs w:val="28"/>
        </w:rPr>
      </w:pPr>
      <w:r w:rsidRPr="00024BD5">
        <w:rPr>
          <w:color w:val="4F81BD" w:themeColor="accent1"/>
          <w:sz w:val="28"/>
          <w:szCs w:val="28"/>
        </w:rPr>
        <w:t xml:space="preserve">Ethical Business Conduct </w:t>
      </w:r>
    </w:p>
    <w:p w14:paraId="0C156F52" w14:textId="77777777" w:rsidR="00024BD5" w:rsidRDefault="00024BD5" w:rsidP="00024BD5">
      <w:pPr>
        <w:rPr>
          <w:color w:val="4F81BD" w:themeColor="accent1"/>
          <w:sz w:val="28"/>
          <w:szCs w:val="28"/>
        </w:rPr>
      </w:pPr>
    </w:p>
    <w:p w14:paraId="05C9A619" w14:textId="14A60549" w:rsidR="009037CE" w:rsidRDefault="00E73220" w:rsidP="007B7DED">
      <w:pPr>
        <w:ind w:firstLine="720"/>
        <w:jc w:val="both"/>
        <w:rPr>
          <w:sz w:val="24"/>
          <w:szCs w:val="24"/>
        </w:rPr>
      </w:pPr>
      <w:r w:rsidRPr="00E73220">
        <w:rPr>
          <w:sz w:val="24"/>
          <w:szCs w:val="24"/>
        </w:rPr>
        <w:t xml:space="preserve">As detailed in our Code of Conduct, </w:t>
      </w:r>
      <w:r w:rsidR="002F3706" w:rsidRPr="00E73220">
        <w:rPr>
          <w:sz w:val="24"/>
          <w:szCs w:val="24"/>
        </w:rPr>
        <w:t>we</w:t>
      </w:r>
      <w:r w:rsidR="002F3706">
        <w:rPr>
          <w:sz w:val="24"/>
          <w:szCs w:val="24"/>
        </w:rPr>
        <w:t xml:space="preserve"> are</w:t>
      </w:r>
      <w:r w:rsidR="002F3706" w:rsidRPr="00E73220">
        <w:rPr>
          <w:sz w:val="24"/>
          <w:szCs w:val="24"/>
        </w:rPr>
        <w:t xml:space="preserve"> </w:t>
      </w:r>
      <w:r w:rsidRPr="00E73220">
        <w:rPr>
          <w:sz w:val="24"/>
          <w:szCs w:val="24"/>
        </w:rPr>
        <w:t xml:space="preserve">committed to the highest standards of business ethics which govern the conduct of our business operations for all employees. We require all business on behalf of </w:t>
      </w:r>
      <w:r w:rsidR="00227A24">
        <w:rPr>
          <w:sz w:val="24"/>
          <w:szCs w:val="24"/>
        </w:rPr>
        <w:t>FRG</w:t>
      </w:r>
      <w:r w:rsidRPr="00E73220">
        <w:rPr>
          <w:sz w:val="24"/>
          <w:szCs w:val="24"/>
        </w:rPr>
        <w:t xml:space="preserve"> to be conducted with honesty and integrity in full compliance with all applicable laws and regulations.</w:t>
      </w:r>
      <w:r w:rsidR="009037CE">
        <w:rPr>
          <w:sz w:val="24"/>
          <w:szCs w:val="24"/>
        </w:rPr>
        <w:t xml:space="preserve"> </w:t>
      </w:r>
      <w:r w:rsidR="009037CE" w:rsidRPr="00652E8E">
        <w:rPr>
          <w:sz w:val="24"/>
          <w:szCs w:val="24"/>
        </w:rPr>
        <w:t xml:space="preserve">Our goal is that our global business partners, including suppliers and vendors, </w:t>
      </w:r>
      <w:r w:rsidR="009037CE" w:rsidRPr="00652E8E">
        <w:rPr>
          <w:sz w:val="24"/>
          <w:szCs w:val="24"/>
        </w:rPr>
        <w:lastRenderedPageBreak/>
        <w:t>will share our commitment</w:t>
      </w:r>
      <w:r w:rsidR="009037CE">
        <w:rPr>
          <w:sz w:val="24"/>
          <w:szCs w:val="24"/>
        </w:rPr>
        <w:t xml:space="preserve"> </w:t>
      </w:r>
      <w:r w:rsidR="009037CE" w:rsidRPr="00652E8E">
        <w:rPr>
          <w:sz w:val="24"/>
          <w:szCs w:val="24"/>
        </w:rPr>
        <w:t xml:space="preserve">to respecting the human rights and dignity of all individuals. To that end, FRG </w:t>
      </w:r>
      <w:r w:rsidR="00FD2D0C">
        <w:rPr>
          <w:sz w:val="24"/>
          <w:szCs w:val="24"/>
        </w:rPr>
        <w:t>hopes</w:t>
      </w:r>
      <w:r w:rsidR="00FD2D0C" w:rsidRPr="00652E8E">
        <w:rPr>
          <w:sz w:val="24"/>
          <w:szCs w:val="24"/>
        </w:rPr>
        <w:t xml:space="preserve"> </w:t>
      </w:r>
      <w:r w:rsidR="009037CE" w:rsidRPr="00652E8E">
        <w:rPr>
          <w:sz w:val="24"/>
          <w:szCs w:val="24"/>
        </w:rPr>
        <w:t xml:space="preserve">independent vendors and suppliers </w:t>
      </w:r>
      <w:r w:rsidR="00351356">
        <w:rPr>
          <w:sz w:val="24"/>
          <w:szCs w:val="24"/>
        </w:rPr>
        <w:t>recognize the importance of</w:t>
      </w:r>
      <w:r w:rsidR="009037CE" w:rsidRPr="00652E8E">
        <w:rPr>
          <w:sz w:val="24"/>
          <w:szCs w:val="24"/>
        </w:rPr>
        <w:t xml:space="preserve"> these principles.  For example, we </w:t>
      </w:r>
      <w:r w:rsidR="0098589D">
        <w:rPr>
          <w:sz w:val="24"/>
          <w:szCs w:val="24"/>
        </w:rPr>
        <w:t xml:space="preserve">will </w:t>
      </w:r>
      <w:r w:rsidR="009037CE" w:rsidRPr="00652E8E">
        <w:rPr>
          <w:sz w:val="24"/>
          <w:szCs w:val="24"/>
        </w:rPr>
        <w:t>make this Human Rights Policy</w:t>
      </w:r>
      <w:r w:rsidR="009037CE">
        <w:rPr>
          <w:sz w:val="24"/>
          <w:szCs w:val="24"/>
        </w:rPr>
        <w:t xml:space="preserve"> a</w:t>
      </w:r>
      <w:r w:rsidR="009037CE" w:rsidRPr="00652E8E">
        <w:rPr>
          <w:sz w:val="24"/>
          <w:szCs w:val="24"/>
        </w:rPr>
        <w:t>vailable to our third-party business partners</w:t>
      </w:r>
      <w:r w:rsidR="0098589D">
        <w:rPr>
          <w:sz w:val="24"/>
          <w:szCs w:val="24"/>
        </w:rPr>
        <w:t xml:space="preserve"> on the Company’s website</w:t>
      </w:r>
      <w:r w:rsidR="009037CE">
        <w:rPr>
          <w:sz w:val="24"/>
          <w:szCs w:val="24"/>
        </w:rPr>
        <w:t xml:space="preserve">. </w:t>
      </w:r>
      <w:r w:rsidR="009037CE" w:rsidRPr="00652E8E">
        <w:rPr>
          <w:sz w:val="24"/>
          <w:szCs w:val="24"/>
        </w:rPr>
        <w:t>We use an objective and impartial process to choose suppliers carefully, and we expect our</w:t>
      </w:r>
      <w:r w:rsidR="009037CE">
        <w:rPr>
          <w:sz w:val="24"/>
          <w:szCs w:val="24"/>
        </w:rPr>
        <w:t xml:space="preserve"> </w:t>
      </w:r>
      <w:r w:rsidR="009037CE" w:rsidRPr="00652E8E">
        <w:rPr>
          <w:sz w:val="24"/>
          <w:szCs w:val="24"/>
        </w:rPr>
        <w:t>employees to report any suspicions that a supplier may not be meeting our standards or their obligations</w:t>
      </w:r>
      <w:r w:rsidR="009037CE">
        <w:rPr>
          <w:sz w:val="24"/>
          <w:szCs w:val="24"/>
        </w:rPr>
        <w:t>, including with respect to</w:t>
      </w:r>
      <w:r w:rsidR="009037CE" w:rsidRPr="00652E8E">
        <w:rPr>
          <w:sz w:val="24"/>
          <w:szCs w:val="24"/>
        </w:rPr>
        <w:t xml:space="preserve"> human</w:t>
      </w:r>
      <w:r w:rsidR="009037CE">
        <w:rPr>
          <w:sz w:val="24"/>
          <w:szCs w:val="24"/>
        </w:rPr>
        <w:t xml:space="preserve"> </w:t>
      </w:r>
      <w:r w:rsidR="009037CE" w:rsidRPr="00652E8E">
        <w:rPr>
          <w:sz w:val="24"/>
          <w:szCs w:val="24"/>
        </w:rPr>
        <w:t>rights and other areas.</w:t>
      </w:r>
      <w:r w:rsidR="00930913">
        <w:rPr>
          <w:sz w:val="24"/>
          <w:szCs w:val="24"/>
        </w:rPr>
        <w:t xml:space="preserve"> We reserve the right to terminate an</w:t>
      </w:r>
      <w:r w:rsidR="00A4531A">
        <w:rPr>
          <w:sz w:val="24"/>
          <w:szCs w:val="24"/>
        </w:rPr>
        <w:t xml:space="preserve">y vendor who refuses to comply with our </w:t>
      </w:r>
      <w:r w:rsidR="00BC1988">
        <w:rPr>
          <w:sz w:val="24"/>
          <w:szCs w:val="24"/>
        </w:rPr>
        <w:t xml:space="preserve">policies. </w:t>
      </w:r>
    </w:p>
    <w:p w14:paraId="3C5ED4A3" w14:textId="77777777" w:rsidR="009A1139" w:rsidRDefault="009A1139" w:rsidP="00C75CB8">
      <w:pPr>
        <w:jc w:val="both"/>
        <w:rPr>
          <w:sz w:val="24"/>
          <w:szCs w:val="24"/>
        </w:rPr>
      </w:pPr>
    </w:p>
    <w:p w14:paraId="60FFD429" w14:textId="77777777" w:rsidR="00A70FF7" w:rsidRDefault="00A70FF7" w:rsidP="00C75CB8">
      <w:pPr>
        <w:jc w:val="both"/>
        <w:rPr>
          <w:sz w:val="24"/>
          <w:szCs w:val="24"/>
        </w:rPr>
      </w:pPr>
    </w:p>
    <w:p w14:paraId="4A3EE646" w14:textId="57841445" w:rsidR="00A70FF7" w:rsidRPr="007B7DED" w:rsidRDefault="0019390F" w:rsidP="00A70FF7">
      <w:pPr>
        <w:ind w:firstLine="720"/>
        <w:jc w:val="center"/>
        <w:rPr>
          <w:color w:val="4F81BD" w:themeColor="accent1"/>
          <w:sz w:val="28"/>
          <w:szCs w:val="28"/>
        </w:rPr>
      </w:pPr>
      <w:r w:rsidRPr="007B7DED">
        <w:rPr>
          <w:color w:val="4F81BD" w:themeColor="accent1"/>
          <w:sz w:val="28"/>
          <w:szCs w:val="28"/>
        </w:rPr>
        <w:t>Empl</w:t>
      </w:r>
      <w:r w:rsidR="00EC00F1" w:rsidRPr="007B7DED">
        <w:rPr>
          <w:color w:val="4F81BD" w:themeColor="accent1"/>
          <w:sz w:val="28"/>
          <w:szCs w:val="28"/>
        </w:rPr>
        <w:t xml:space="preserve">oyee Rights and </w:t>
      </w:r>
      <w:r w:rsidR="00F52FCE" w:rsidRPr="007B7DED">
        <w:rPr>
          <w:color w:val="4F81BD" w:themeColor="accent1"/>
          <w:sz w:val="28"/>
          <w:szCs w:val="28"/>
        </w:rPr>
        <w:t xml:space="preserve">Fair Labor Practices </w:t>
      </w:r>
    </w:p>
    <w:p w14:paraId="2D73B3E2" w14:textId="77777777" w:rsidR="007B7DED" w:rsidRDefault="007B7DED" w:rsidP="007B7DED">
      <w:pPr>
        <w:jc w:val="both"/>
        <w:rPr>
          <w:sz w:val="24"/>
          <w:szCs w:val="24"/>
        </w:rPr>
      </w:pPr>
    </w:p>
    <w:p w14:paraId="66E0AFD9" w14:textId="1B2ABD66" w:rsidR="00D94FDD" w:rsidRDefault="00A70FF7" w:rsidP="00FF6088">
      <w:pPr>
        <w:ind w:firstLine="720"/>
        <w:jc w:val="both"/>
        <w:rPr>
          <w:sz w:val="24"/>
          <w:szCs w:val="24"/>
        </w:rPr>
      </w:pPr>
      <w:r w:rsidRPr="00A70FF7">
        <w:rPr>
          <w:sz w:val="24"/>
          <w:szCs w:val="24"/>
        </w:rPr>
        <w:t xml:space="preserve">We believe all our employees deserve to be treated with integrity and respect. Therefore, we </w:t>
      </w:r>
      <w:r w:rsidR="001A5FE4">
        <w:rPr>
          <w:sz w:val="24"/>
          <w:szCs w:val="24"/>
        </w:rPr>
        <w:t xml:space="preserve">strive to </w:t>
      </w:r>
      <w:r w:rsidRPr="00A70FF7">
        <w:rPr>
          <w:sz w:val="24"/>
          <w:szCs w:val="24"/>
        </w:rPr>
        <w:t>promote a work environment of transparency and trust. We</w:t>
      </w:r>
      <w:r w:rsidR="007E509A">
        <w:rPr>
          <w:sz w:val="24"/>
          <w:szCs w:val="24"/>
        </w:rPr>
        <w:t xml:space="preserve"> are </w:t>
      </w:r>
      <w:r w:rsidR="00F87A56">
        <w:rPr>
          <w:sz w:val="24"/>
          <w:szCs w:val="24"/>
        </w:rPr>
        <w:t>an</w:t>
      </w:r>
      <w:r w:rsidR="007E509A">
        <w:rPr>
          <w:sz w:val="24"/>
          <w:szCs w:val="24"/>
        </w:rPr>
        <w:t xml:space="preserve"> </w:t>
      </w:r>
      <w:r w:rsidR="007E509A" w:rsidRPr="007E509A">
        <w:rPr>
          <w:sz w:val="24"/>
          <w:szCs w:val="24"/>
        </w:rPr>
        <w:t xml:space="preserve">equal employment opportunity </w:t>
      </w:r>
      <w:r w:rsidR="00F87A56">
        <w:rPr>
          <w:sz w:val="24"/>
          <w:szCs w:val="24"/>
        </w:rPr>
        <w:t xml:space="preserve">employer </w:t>
      </w:r>
      <w:r w:rsidR="00D203FC">
        <w:rPr>
          <w:sz w:val="24"/>
          <w:szCs w:val="24"/>
        </w:rPr>
        <w:t>that is committed</w:t>
      </w:r>
      <w:r w:rsidR="006A1872">
        <w:rPr>
          <w:sz w:val="24"/>
          <w:szCs w:val="24"/>
        </w:rPr>
        <w:t xml:space="preserve"> to </w:t>
      </w:r>
      <w:r w:rsidR="007E509A" w:rsidRPr="007E509A">
        <w:rPr>
          <w:sz w:val="24"/>
          <w:szCs w:val="24"/>
        </w:rPr>
        <w:t>compliance with the letter and spirit of the full range of fair employment practices and nondiscrimination laws, including all wage</w:t>
      </w:r>
      <w:r w:rsidR="00BE05B0">
        <w:rPr>
          <w:sz w:val="24"/>
          <w:szCs w:val="24"/>
        </w:rPr>
        <w:t xml:space="preserve">, hour and benefits </w:t>
      </w:r>
      <w:r w:rsidR="007E509A" w:rsidRPr="007E509A">
        <w:rPr>
          <w:sz w:val="24"/>
          <w:szCs w:val="24"/>
        </w:rPr>
        <w:t>laws</w:t>
      </w:r>
      <w:r w:rsidRPr="00A70FF7">
        <w:rPr>
          <w:sz w:val="24"/>
          <w:szCs w:val="24"/>
        </w:rPr>
        <w:t xml:space="preserve"> and </w:t>
      </w:r>
      <w:r w:rsidR="00BE05B0">
        <w:rPr>
          <w:sz w:val="24"/>
          <w:szCs w:val="24"/>
        </w:rPr>
        <w:t xml:space="preserve">where </w:t>
      </w:r>
      <w:r w:rsidR="005A4474">
        <w:rPr>
          <w:sz w:val="24"/>
          <w:szCs w:val="24"/>
        </w:rPr>
        <w:t xml:space="preserve">applicable, </w:t>
      </w:r>
      <w:r w:rsidRPr="00A70FF7">
        <w:rPr>
          <w:sz w:val="24"/>
          <w:szCs w:val="24"/>
        </w:rPr>
        <w:t xml:space="preserve">international labor standards. </w:t>
      </w:r>
      <w:r w:rsidR="00D94FDD" w:rsidRPr="00404A5E">
        <w:rPr>
          <w:sz w:val="24"/>
          <w:szCs w:val="24"/>
        </w:rPr>
        <w:t>FRG respects</w:t>
      </w:r>
      <w:r w:rsidR="003D1CFC">
        <w:rPr>
          <w:sz w:val="24"/>
          <w:szCs w:val="24"/>
        </w:rPr>
        <w:t xml:space="preserve"> the</w:t>
      </w:r>
      <w:r w:rsidR="00D94FDD" w:rsidRPr="00404A5E">
        <w:rPr>
          <w:sz w:val="24"/>
          <w:szCs w:val="24"/>
        </w:rPr>
        <w:t xml:space="preserve"> international human rights principles</w:t>
      </w:r>
      <w:r w:rsidR="00D94FDD">
        <w:rPr>
          <w:sz w:val="24"/>
          <w:szCs w:val="24"/>
        </w:rPr>
        <w:t xml:space="preserve"> </w:t>
      </w:r>
      <w:r w:rsidR="00D94FDD" w:rsidRPr="00404A5E">
        <w:rPr>
          <w:sz w:val="24"/>
          <w:szCs w:val="24"/>
        </w:rPr>
        <w:t>outlined in the United Nations Global Compact and the International Labor Organization’s Declaration on Fundamental Principles and Rights at Work.</w:t>
      </w:r>
    </w:p>
    <w:p w14:paraId="12E17601" w14:textId="77777777" w:rsidR="00FF6088" w:rsidRDefault="00FF6088" w:rsidP="00FF6088">
      <w:pPr>
        <w:ind w:firstLine="720"/>
        <w:jc w:val="both"/>
        <w:rPr>
          <w:sz w:val="24"/>
          <w:szCs w:val="24"/>
        </w:rPr>
      </w:pPr>
    </w:p>
    <w:p w14:paraId="4CEF968D" w14:textId="77777777" w:rsidR="00A70FF7" w:rsidRDefault="00A70FF7" w:rsidP="00C75CB8">
      <w:pPr>
        <w:jc w:val="both"/>
        <w:rPr>
          <w:sz w:val="24"/>
          <w:szCs w:val="24"/>
        </w:rPr>
      </w:pPr>
    </w:p>
    <w:p w14:paraId="703C78B6" w14:textId="1A39E1D8" w:rsidR="001930EC" w:rsidRDefault="001930EC" w:rsidP="00A70FF7">
      <w:pPr>
        <w:ind w:firstLine="720"/>
        <w:jc w:val="center"/>
        <w:rPr>
          <w:color w:val="4F81BD" w:themeColor="accent1"/>
          <w:sz w:val="28"/>
          <w:szCs w:val="28"/>
        </w:rPr>
      </w:pPr>
      <w:r>
        <w:rPr>
          <w:color w:val="4F81BD" w:themeColor="accent1"/>
          <w:sz w:val="28"/>
          <w:szCs w:val="28"/>
        </w:rPr>
        <w:t>Diversity, Equity and Inclusion</w:t>
      </w:r>
    </w:p>
    <w:p w14:paraId="7F4DA031" w14:textId="77777777" w:rsidR="00A70FF7" w:rsidRDefault="00A70FF7" w:rsidP="00C75CB8">
      <w:pPr>
        <w:jc w:val="both"/>
        <w:rPr>
          <w:sz w:val="24"/>
          <w:szCs w:val="24"/>
        </w:rPr>
      </w:pPr>
    </w:p>
    <w:p w14:paraId="7C493CBC" w14:textId="40976E3F" w:rsidR="00A70FF7" w:rsidRDefault="00A70FF7" w:rsidP="00F2002B">
      <w:pPr>
        <w:ind w:firstLine="720"/>
        <w:jc w:val="both"/>
        <w:rPr>
          <w:sz w:val="24"/>
          <w:szCs w:val="24"/>
        </w:rPr>
      </w:pPr>
      <w:r w:rsidRPr="00A70FF7">
        <w:rPr>
          <w:sz w:val="24"/>
          <w:szCs w:val="24"/>
        </w:rPr>
        <w:t xml:space="preserve">We support and encourage </w:t>
      </w:r>
      <w:r w:rsidR="006C0BDB">
        <w:rPr>
          <w:sz w:val="24"/>
          <w:szCs w:val="24"/>
        </w:rPr>
        <w:t xml:space="preserve">a culture of </w:t>
      </w:r>
      <w:r w:rsidRPr="00A70FF7">
        <w:rPr>
          <w:sz w:val="24"/>
          <w:szCs w:val="24"/>
        </w:rPr>
        <w:t>diversity</w:t>
      </w:r>
      <w:r w:rsidR="001930EC">
        <w:rPr>
          <w:sz w:val="24"/>
          <w:szCs w:val="24"/>
        </w:rPr>
        <w:t>, equity</w:t>
      </w:r>
      <w:r w:rsidRPr="00A70FF7">
        <w:rPr>
          <w:sz w:val="24"/>
          <w:szCs w:val="24"/>
        </w:rPr>
        <w:t xml:space="preserve"> and inclusion within our business and the organizations with which we do business by </w:t>
      </w:r>
      <w:r w:rsidR="001A5FE4">
        <w:rPr>
          <w:sz w:val="24"/>
          <w:szCs w:val="24"/>
        </w:rPr>
        <w:t xml:space="preserve">striving to </w:t>
      </w:r>
      <w:r w:rsidRPr="00A70FF7">
        <w:rPr>
          <w:sz w:val="24"/>
          <w:szCs w:val="24"/>
        </w:rPr>
        <w:t xml:space="preserve">maintain workplaces that are free from discrimination or harassment on the basis of </w:t>
      </w:r>
      <w:r w:rsidR="003C587E">
        <w:rPr>
          <w:sz w:val="24"/>
          <w:szCs w:val="24"/>
        </w:rPr>
        <w:t xml:space="preserve">a </w:t>
      </w:r>
      <w:r w:rsidR="00E013E3">
        <w:rPr>
          <w:sz w:val="24"/>
          <w:szCs w:val="24"/>
        </w:rPr>
        <w:t>person’s gender, sexual orientation</w:t>
      </w:r>
      <w:r w:rsidR="00E86086">
        <w:rPr>
          <w:sz w:val="24"/>
          <w:szCs w:val="24"/>
        </w:rPr>
        <w:t xml:space="preserve">, race, ethnicity, </w:t>
      </w:r>
      <w:r w:rsidRPr="00A70FF7">
        <w:rPr>
          <w:sz w:val="24"/>
          <w:szCs w:val="24"/>
        </w:rPr>
        <w:t xml:space="preserve"> gender identification or expression, </w:t>
      </w:r>
      <w:r w:rsidR="00E86086">
        <w:rPr>
          <w:sz w:val="24"/>
          <w:szCs w:val="24"/>
        </w:rPr>
        <w:t xml:space="preserve">religion, </w:t>
      </w:r>
      <w:r w:rsidR="004250DD">
        <w:rPr>
          <w:sz w:val="24"/>
          <w:szCs w:val="24"/>
        </w:rPr>
        <w:t xml:space="preserve">age, disability, </w:t>
      </w:r>
      <w:r w:rsidR="00E86086">
        <w:rPr>
          <w:sz w:val="24"/>
          <w:szCs w:val="24"/>
        </w:rPr>
        <w:t xml:space="preserve">national origin, </w:t>
      </w:r>
      <w:r w:rsidR="004250DD">
        <w:rPr>
          <w:sz w:val="24"/>
          <w:szCs w:val="24"/>
        </w:rPr>
        <w:t>citizenship</w:t>
      </w:r>
      <w:r w:rsidR="00B24ABE">
        <w:rPr>
          <w:sz w:val="24"/>
          <w:szCs w:val="24"/>
        </w:rPr>
        <w:t>, socio economic status or marital status,</w:t>
      </w:r>
      <w:r w:rsidR="00121257">
        <w:rPr>
          <w:sz w:val="24"/>
          <w:szCs w:val="24"/>
        </w:rPr>
        <w:t xml:space="preserve"> military service and veteran status,</w:t>
      </w:r>
      <w:r w:rsidR="00B24ABE">
        <w:rPr>
          <w:sz w:val="24"/>
          <w:szCs w:val="24"/>
        </w:rPr>
        <w:t xml:space="preserve"> </w:t>
      </w:r>
      <w:r w:rsidRPr="00A70FF7">
        <w:rPr>
          <w:sz w:val="24"/>
          <w:szCs w:val="24"/>
        </w:rPr>
        <w:t xml:space="preserve">political opinion or any other status protected by applicable law. </w:t>
      </w:r>
      <w:r w:rsidR="001930EC">
        <w:rPr>
          <w:sz w:val="24"/>
          <w:szCs w:val="24"/>
        </w:rPr>
        <w:t xml:space="preserve"> </w:t>
      </w:r>
      <w:r w:rsidRPr="00A70FF7">
        <w:rPr>
          <w:sz w:val="24"/>
          <w:szCs w:val="24"/>
        </w:rPr>
        <w:t xml:space="preserve">We are committed to </w:t>
      </w:r>
      <w:r w:rsidR="0062460A">
        <w:rPr>
          <w:sz w:val="24"/>
          <w:szCs w:val="24"/>
        </w:rPr>
        <w:t>a nondiscrim</w:t>
      </w:r>
      <w:r w:rsidR="009C175E">
        <w:rPr>
          <w:sz w:val="24"/>
          <w:szCs w:val="24"/>
        </w:rPr>
        <w:t xml:space="preserve">inatory approach </w:t>
      </w:r>
      <w:r w:rsidRPr="00A70FF7">
        <w:rPr>
          <w:sz w:val="24"/>
          <w:szCs w:val="24"/>
        </w:rPr>
        <w:t>providing equal opportunities for all employees</w:t>
      </w:r>
      <w:r w:rsidR="00B01EEA">
        <w:rPr>
          <w:sz w:val="24"/>
          <w:szCs w:val="24"/>
        </w:rPr>
        <w:t xml:space="preserve">; </w:t>
      </w:r>
      <w:r w:rsidRPr="00A70FF7">
        <w:rPr>
          <w:sz w:val="24"/>
          <w:szCs w:val="24"/>
        </w:rPr>
        <w:t>promoting a work environment that is free from harassment, violence and intimidation</w:t>
      </w:r>
      <w:r w:rsidR="00404361">
        <w:rPr>
          <w:sz w:val="24"/>
          <w:szCs w:val="24"/>
        </w:rPr>
        <w:t xml:space="preserve">; </w:t>
      </w:r>
      <w:r w:rsidR="00AB7D19">
        <w:rPr>
          <w:sz w:val="24"/>
          <w:szCs w:val="24"/>
        </w:rPr>
        <w:t xml:space="preserve">and </w:t>
      </w:r>
      <w:r w:rsidR="00E755E5">
        <w:rPr>
          <w:sz w:val="24"/>
          <w:szCs w:val="24"/>
        </w:rPr>
        <w:t>investigating</w:t>
      </w:r>
      <w:r w:rsidR="0008571F">
        <w:rPr>
          <w:sz w:val="24"/>
          <w:szCs w:val="24"/>
        </w:rPr>
        <w:t xml:space="preserve"> all complaints of bullying, harassment, victimization and unlawful discrimination </w:t>
      </w:r>
      <w:r w:rsidR="00E755E5">
        <w:rPr>
          <w:sz w:val="24"/>
          <w:szCs w:val="24"/>
        </w:rPr>
        <w:t xml:space="preserve">and taking appropriate action </w:t>
      </w:r>
      <w:r w:rsidR="00344567">
        <w:rPr>
          <w:sz w:val="24"/>
          <w:szCs w:val="24"/>
        </w:rPr>
        <w:t>for any misconduct</w:t>
      </w:r>
      <w:r w:rsidRPr="00A70FF7">
        <w:rPr>
          <w:sz w:val="24"/>
          <w:szCs w:val="24"/>
        </w:rPr>
        <w:t>.</w:t>
      </w:r>
      <w:r w:rsidR="007A7F8F" w:rsidRPr="007A7F8F">
        <w:t xml:space="preserve"> </w:t>
      </w:r>
    </w:p>
    <w:p w14:paraId="3CD9E000" w14:textId="77777777" w:rsidR="00EC5810" w:rsidRDefault="00EC5810" w:rsidP="001930EC">
      <w:pPr>
        <w:ind w:firstLine="360"/>
        <w:jc w:val="both"/>
        <w:rPr>
          <w:sz w:val="24"/>
          <w:szCs w:val="24"/>
        </w:rPr>
      </w:pPr>
    </w:p>
    <w:p w14:paraId="6849EAB7" w14:textId="44C2C0FF" w:rsidR="00EC5810" w:rsidRDefault="00EC5810" w:rsidP="00EC5810">
      <w:pPr>
        <w:ind w:firstLine="360"/>
        <w:jc w:val="center"/>
        <w:rPr>
          <w:sz w:val="24"/>
          <w:szCs w:val="24"/>
        </w:rPr>
      </w:pPr>
      <w:r>
        <w:rPr>
          <w:color w:val="4F81BD" w:themeColor="accent1"/>
          <w:sz w:val="28"/>
          <w:szCs w:val="28"/>
        </w:rPr>
        <w:t xml:space="preserve">Safe and Healthy </w:t>
      </w:r>
      <w:r w:rsidR="00F2002B">
        <w:rPr>
          <w:color w:val="4F81BD" w:themeColor="accent1"/>
          <w:sz w:val="28"/>
          <w:szCs w:val="28"/>
        </w:rPr>
        <w:t>Workplace</w:t>
      </w:r>
      <w:r>
        <w:rPr>
          <w:color w:val="4F81BD" w:themeColor="accent1"/>
          <w:sz w:val="28"/>
          <w:szCs w:val="28"/>
        </w:rPr>
        <w:t xml:space="preserve"> </w:t>
      </w:r>
    </w:p>
    <w:p w14:paraId="7DF1B78F" w14:textId="77777777" w:rsidR="00EC5810" w:rsidRDefault="00EC5810" w:rsidP="001930EC">
      <w:pPr>
        <w:ind w:firstLine="360"/>
        <w:jc w:val="both"/>
        <w:rPr>
          <w:sz w:val="24"/>
          <w:szCs w:val="24"/>
        </w:rPr>
      </w:pPr>
    </w:p>
    <w:p w14:paraId="019D23DC" w14:textId="6769EABE" w:rsidR="004E5707" w:rsidRPr="007944B4" w:rsidRDefault="001A5FE4" w:rsidP="007944B4">
      <w:pPr>
        <w:ind w:firstLine="720"/>
        <w:jc w:val="both"/>
        <w:rPr>
          <w:sz w:val="24"/>
          <w:szCs w:val="24"/>
        </w:rPr>
      </w:pPr>
      <w:r>
        <w:rPr>
          <w:sz w:val="24"/>
          <w:szCs w:val="24"/>
        </w:rPr>
        <w:t>We strive</w:t>
      </w:r>
      <w:r w:rsidR="00EC5810" w:rsidRPr="00EC5810">
        <w:rPr>
          <w:sz w:val="24"/>
          <w:szCs w:val="24"/>
        </w:rPr>
        <w:t xml:space="preserve"> to provide and maintain a safe, healthy and productive workplace for all our employees that complies with all applicable laws, regulations and internal policies. </w:t>
      </w:r>
      <w:r w:rsidR="00AF6636">
        <w:rPr>
          <w:rFonts w:eastAsiaTheme="minorEastAsia"/>
          <w:sz w:val="24"/>
          <w:szCs w:val="24"/>
        </w:rPr>
        <w:t>W</w:t>
      </w:r>
      <w:r w:rsidR="00AF6636" w:rsidRPr="006C4FC1">
        <w:rPr>
          <w:rFonts w:eastAsiaTheme="minorEastAsia"/>
          <w:sz w:val="24"/>
          <w:szCs w:val="24"/>
        </w:rPr>
        <w:t xml:space="preserve">e are committed to </w:t>
      </w:r>
      <w:r w:rsidR="00AF6636">
        <w:rPr>
          <w:rFonts w:eastAsiaTheme="minorEastAsia"/>
          <w:sz w:val="24"/>
          <w:szCs w:val="24"/>
        </w:rPr>
        <w:t>operating our businesses in a manner that protects the health and well-being of our employees, our franchisees, and our customers</w:t>
      </w:r>
      <w:r w:rsidR="00AF6636" w:rsidRPr="006C4FC1">
        <w:rPr>
          <w:rFonts w:eastAsiaTheme="minorEastAsia"/>
          <w:sz w:val="24"/>
          <w:szCs w:val="24"/>
        </w:rPr>
        <w:t xml:space="preserve"> through continu</w:t>
      </w:r>
      <w:r w:rsidR="00AF6636">
        <w:rPr>
          <w:rFonts w:eastAsiaTheme="minorEastAsia"/>
          <w:sz w:val="24"/>
          <w:szCs w:val="24"/>
        </w:rPr>
        <w:t>ous</w:t>
      </w:r>
      <w:r w:rsidR="00AF6636" w:rsidRPr="006C4FC1">
        <w:rPr>
          <w:rFonts w:eastAsiaTheme="minorEastAsia"/>
          <w:sz w:val="24"/>
          <w:szCs w:val="24"/>
        </w:rPr>
        <w:t xml:space="preserve"> improvement, training, learning and innovation.  </w:t>
      </w:r>
      <w:r w:rsidR="005C1031" w:rsidRPr="00EC5810">
        <w:rPr>
          <w:sz w:val="24"/>
          <w:szCs w:val="24"/>
        </w:rPr>
        <w:t>We</w:t>
      </w:r>
      <w:r w:rsidR="005C1031">
        <w:rPr>
          <w:sz w:val="24"/>
          <w:szCs w:val="24"/>
        </w:rPr>
        <w:t xml:space="preserve"> are</w:t>
      </w:r>
      <w:r w:rsidR="005C1031" w:rsidRPr="00EC5810">
        <w:rPr>
          <w:sz w:val="24"/>
          <w:szCs w:val="24"/>
        </w:rPr>
        <w:t xml:space="preserve"> </w:t>
      </w:r>
      <w:r w:rsidR="00EC5810" w:rsidRPr="00EC5810">
        <w:rPr>
          <w:sz w:val="24"/>
          <w:szCs w:val="24"/>
        </w:rPr>
        <w:t>committed to preventing and prohibiting forced labor of any kind, including all forms of modern-day slavery or human trafficking. We do not engage in or condone the unlawful employment or exploitation of children</w:t>
      </w:r>
      <w:r w:rsidR="001C6EE1">
        <w:rPr>
          <w:sz w:val="24"/>
          <w:szCs w:val="24"/>
        </w:rPr>
        <w:t xml:space="preserve"> and all </w:t>
      </w:r>
      <w:r w:rsidR="00370B59">
        <w:rPr>
          <w:sz w:val="24"/>
          <w:szCs w:val="24"/>
        </w:rPr>
        <w:t>of</w:t>
      </w:r>
      <w:r w:rsidR="001C6EE1">
        <w:rPr>
          <w:sz w:val="24"/>
          <w:szCs w:val="24"/>
        </w:rPr>
        <w:t xml:space="preserve"> our </w:t>
      </w:r>
      <w:r w:rsidR="006826C7">
        <w:rPr>
          <w:sz w:val="24"/>
          <w:szCs w:val="24"/>
        </w:rPr>
        <w:t>operating businesses</w:t>
      </w:r>
      <w:r w:rsidR="001C6EE1">
        <w:rPr>
          <w:sz w:val="24"/>
          <w:szCs w:val="24"/>
        </w:rPr>
        <w:t xml:space="preserve"> are </w:t>
      </w:r>
      <w:r w:rsidR="00B0158A">
        <w:rPr>
          <w:sz w:val="24"/>
          <w:szCs w:val="24"/>
        </w:rPr>
        <w:t>required to</w:t>
      </w:r>
      <w:r w:rsidR="00ED7D8B">
        <w:rPr>
          <w:sz w:val="24"/>
          <w:szCs w:val="24"/>
        </w:rPr>
        <w:t xml:space="preserve"> </w:t>
      </w:r>
      <w:r w:rsidR="00370B59">
        <w:rPr>
          <w:sz w:val="24"/>
          <w:szCs w:val="24"/>
        </w:rPr>
        <w:t xml:space="preserve">adhere to </w:t>
      </w:r>
      <w:r w:rsidR="00E662CD">
        <w:rPr>
          <w:sz w:val="24"/>
          <w:szCs w:val="24"/>
        </w:rPr>
        <w:t>federal child labor laws and</w:t>
      </w:r>
      <w:r w:rsidR="006826C7">
        <w:rPr>
          <w:sz w:val="24"/>
          <w:szCs w:val="24"/>
        </w:rPr>
        <w:t xml:space="preserve"> </w:t>
      </w:r>
      <w:r w:rsidR="00E662CD">
        <w:rPr>
          <w:sz w:val="24"/>
          <w:szCs w:val="24"/>
        </w:rPr>
        <w:t xml:space="preserve">applicable </w:t>
      </w:r>
      <w:r w:rsidR="006826C7">
        <w:rPr>
          <w:sz w:val="24"/>
          <w:szCs w:val="24"/>
        </w:rPr>
        <w:t>state</w:t>
      </w:r>
      <w:r w:rsidR="00E662CD">
        <w:rPr>
          <w:sz w:val="24"/>
          <w:szCs w:val="24"/>
        </w:rPr>
        <w:t xml:space="preserve"> </w:t>
      </w:r>
      <w:r w:rsidR="00E57F31">
        <w:rPr>
          <w:sz w:val="24"/>
          <w:szCs w:val="24"/>
        </w:rPr>
        <w:t xml:space="preserve">labor </w:t>
      </w:r>
      <w:r w:rsidR="00E662CD">
        <w:rPr>
          <w:sz w:val="24"/>
          <w:szCs w:val="24"/>
        </w:rPr>
        <w:t>la</w:t>
      </w:r>
      <w:r w:rsidR="00E57F31">
        <w:rPr>
          <w:sz w:val="24"/>
          <w:szCs w:val="24"/>
        </w:rPr>
        <w:t>w</w:t>
      </w:r>
      <w:r w:rsidR="006826C7">
        <w:rPr>
          <w:sz w:val="24"/>
          <w:szCs w:val="24"/>
        </w:rPr>
        <w:t>s</w:t>
      </w:r>
      <w:r w:rsidR="00EC5810" w:rsidRPr="00EC5810">
        <w:rPr>
          <w:sz w:val="24"/>
          <w:szCs w:val="24"/>
        </w:rPr>
        <w:t xml:space="preserve">. </w:t>
      </w:r>
      <w:r w:rsidR="0094754D">
        <w:rPr>
          <w:sz w:val="24"/>
          <w:szCs w:val="24"/>
        </w:rPr>
        <w:t>We do not tolerate v</w:t>
      </w:r>
      <w:r w:rsidR="005D563F" w:rsidRPr="005D563F">
        <w:rPr>
          <w:sz w:val="24"/>
          <w:szCs w:val="24"/>
        </w:rPr>
        <w:t>iolence or the threat of violence</w:t>
      </w:r>
      <w:r w:rsidR="00DC0223">
        <w:rPr>
          <w:sz w:val="24"/>
          <w:szCs w:val="24"/>
        </w:rPr>
        <w:t>, the m</w:t>
      </w:r>
      <w:r w:rsidR="005D563F" w:rsidRPr="005D563F">
        <w:rPr>
          <w:sz w:val="24"/>
          <w:szCs w:val="24"/>
        </w:rPr>
        <w:t>isu</w:t>
      </w:r>
      <w:r w:rsidR="0027785A">
        <w:rPr>
          <w:sz w:val="24"/>
          <w:szCs w:val="24"/>
        </w:rPr>
        <w:t xml:space="preserve">se of </w:t>
      </w:r>
      <w:r w:rsidR="005D563F" w:rsidRPr="005D563F">
        <w:rPr>
          <w:sz w:val="24"/>
          <w:szCs w:val="24"/>
        </w:rPr>
        <w:t>controlled substances or selling, manufacturing, distributing, possessing, using or being under the influence of alcohol or illegal substances on the</w:t>
      </w:r>
      <w:r w:rsidR="0027785A">
        <w:rPr>
          <w:sz w:val="24"/>
          <w:szCs w:val="24"/>
        </w:rPr>
        <w:t xml:space="preserve"> job</w:t>
      </w:r>
      <w:r w:rsidR="005D563F" w:rsidRPr="005D563F">
        <w:rPr>
          <w:sz w:val="24"/>
          <w:szCs w:val="24"/>
        </w:rPr>
        <w:t>.</w:t>
      </w:r>
      <w:r w:rsidR="000712D5" w:rsidRPr="000712D5">
        <w:rPr>
          <w:sz w:val="24"/>
          <w:szCs w:val="24"/>
        </w:rPr>
        <w:t xml:space="preserve"> </w:t>
      </w:r>
      <w:r w:rsidR="000712D5" w:rsidRPr="0085137E">
        <w:rPr>
          <w:sz w:val="24"/>
          <w:szCs w:val="24"/>
        </w:rPr>
        <w:t>All of our businesses must respect the rights of workers to communicate openly with management regarding working conditions</w:t>
      </w:r>
      <w:r w:rsidR="00D06061">
        <w:rPr>
          <w:sz w:val="24"/>
          <w:szCs w:val="24"/>
        </w:rPr>
        <w:t>, wage</w:t>
      </w:r>
      <w:r w:rsidR="0065313A">
        <w:rPr>
          <w:sz w:val="24"/>
          <w:szCs w:val="24"/>
        </w:rPr>
        <w:t>, hours or other terms and conditions of emplo</w:t>
      </w:r>
      <w:r w:rsidR="002F3706">
        <w:rPr>
          <w:sz w:val="24"/>
          <w:szCs w:val="24"/>
        </w:rPr>
        <w:t>yment</w:t>
      </w:r>
      <w:r w:rsidR="000712D5" w:rsidRPr="0085137E">
        <w:rPr>
          <w:sz w:val="24"/>
          <w:szCs w:val="24"/>
        </w:rPr>
        <w:t xml:space="preserve"> without fear of retaliation, harassment, </w:t>
      </w:r>
      <w:r w:rsidR="000712D5" w:rsidRPr="0085137E">
        <w:rPr>
          <w:sz w:val="24"/>
          <w:szCs w:val="24"/>
        </w:rPr>
        <w:lastRenderedPageBreak/>
        <w:t>intimidation, penalty or interference.</w:t>
      </w:r>
    </w:p>
    <w:p w14:paraId="1CDF0BB4" w14:textId="77777777" w:rsidR="00EC5810" w:rsidRDefault="00EC5810" w:rsidP="001930EC">
      <w:pPr>
        <w:ind w:firstLine="360"/>
        <w:jc w:val="both"/>
        <w:rPr>
          <w:sz w:val="24"/>
          <w:szCs w:val="24"/>
        </w:rPr>
      </w:pPr>
    </w:p>
    <w:p w14:paraId="20FAE4AB" w14:textId="77777777" w:rsidR="00F2002B" w:rsidRDefault="00F2002B" w:rsidP="00F2002B">
      <w:pPr>
        <w:ind w:firstLine="360"/>
        <w:jc w:val="center"/>
        <w:rPr>
          <w:color w:val="4F81BD" w:themeColor="accent1"/>
          <w:sz w:val="28"/>
          <w:szCs w:val="28"/>
        </w:rPr>
      </w:pPr>
      <w:r>
        <w:rPr>
          <w:color w:val="4F81BD" w:themeColor="accent1"/>
          <w:sz w:val="28"/>
          <w:szCs w:val="28"/>
        </w:rPr>
        <w:t>Freedom of Association and Collective Bargaining</w:t>
      </w:r>
    </w:p>
    <w:p w14:paraId="1CFE6CFA" w14:textId="77777777" w:rsidR="00EC5810" w:rsidRDefault="00EC5810" w:rsidP="001930EC">
      <w:pPr>
        <w:ind w:firstLine="360"/>
        <w:jc w:val="both"/>
        <w:rPr>
          <w:sz w:val="24"/>
          <w:szCs w:val="24"/>
        </w:rPr>
      </w:pPr>
    </w:p>
    <w:p w14:paraId="1545C3E6" w14:textId="667EDFD0" w:rsidR="00EC5810" w:rsidRDefault="00936D9E" w:rsidP="00F2002B">
      <w:pPr>
        <w:ind w:firstLine="720"/>
        <w:jc w:val="both"/>
        <w:rPr>
          <w:sz w:val="24"/>
          <w:szCs w:val="24"/>
        </w:rPr>
      </w:pPr>
      <w:r>
        <w:rPr>
          <w:sz w:val="24"/>
          <w:szCs w:val="24"/>
        </w:rPr>
        <w:t>We</w:t>
      </w:r>
      <w:r w:rsidR="006650B3" w:rsidRPr="006650B3">
        <w:rPr>
          <w:sz w:val="24"/>
          <w:szCs w:val="24"/>
        </w:rPr>
        <w:t xml:space="preserve"> </w:t>
      </w:r>
      <w:r w:rsidR="006029EA">
        <w:rPr>
          <w:sz w:val="24"/>
          <w:szCs w:val="24"/>
        </w:rPr>
        <w:t>value having</w:t>
      </w:r>
      <w:r w:rsidR="006650B3" w:rsidRPr="006650B3">
        <w:rPr>
          <w:sz w:val="24"/>
          <w:szCs w:val="24"/>
        </w:rPr>
        <w:t xml:space="preserve"> a direct employment relationship with all employees. </w:t>
      </w:r>
      <w:r w:rsidR="006029EA">
        <w:rPr>
          <w:sz w:val="24"/>
          <w:szCs w:val="24"/>
        </w:rPr>
        <w:t xml:space="preserve">Consistent with </w:t>
      </w:r>
      <w:r w:rsidR="004E7121">
        <w:rPr>
          <w:sz w:val="24"/>
          <w:szCs w:val="24"/>
        </w:rPr>
        <w:t>applicable</w:t>
      </w:r>
      <w:r w:rsidR="006029EA">
        <w:rPr>
          <w:sz w:val="24"/>
          <w:szCs w:val="24"/>
        </w:rPr>
        <w:t xml:space="preserve"> law, w</w:t>
      </w:r>
      <w:r w:rsidR="00EC5810" w:rsidRPr="00EC5810">
        <w:rPr>
          <w:sz w:val="24"/>
          <w:szCs w:val="24"/>
        </w:rPr>
        <w:t xml:space="preserve">e respect the freedom </w:t>
      </w:r>
      <w:r w:rsidR="006029EA">
        <w:rPr>
          <w:sz w:val="24"/>
          <w:szCs w:val="24"/>
        </w:rPr>
        <w:t>to</w:t>
      </w:r>
      <w:r w:rsidR="006029EA" w:rsidRPr="00EC5810">
        <w:rPr>
          <w:sz w:val="24"/>
          <w:szCs w:val="24"/>
        </w:rPr>
        <w:t xml:space="preserve"> </w:t>
      </w:r>
      <w:r w:rsidR="004E7121">
        <w:rPr>
          <w:sz w:val="24"/>
          <w:szCs w:val="24"/>
        </w:rPr>
        <w:t xml:space="preserve">associate [or the freedom not to associate] </w:t>
      </w:r>
      <w:r w:rsidR="00EC5810" w:rsidRPr="00EC5810">
        <w:rPr>
          <w:sz w:val="24"/>
          <w:szCs w:val="24"/>
        </w:rPr>
        <w:t>and collective bargaining</w:t>
      </w:r>
      <w:r w:rsidR="006826C7">
        <w:rPr>
          <w:sz w:val="24"/>
          <w:szCs w:val="24"/>
        </w:rPr>
        <w:t xml:space="preserve"> and w</w:t>
      </w:r>
      <w:r w:rsidR="006826C7" w:rsidRPr="000634DD">
        <w:rPr>
          <w:sz w:val="24"/>
          <w:szCs w:val="24"/>
        </w:rPr>
        <w:t>here employees are represented by a legally recognized union, we are committed to bargaining in good faith with the employees’ freely chosen representative</w:t>
      </w:r>
      <w:r w:rsidR="00EC5810" w:rsidRPr="00EC5810">
        <w:rPr>
          <w:sz w:val="24"/>
          <w:szCs w:val="24"/>
        </w:rPr>
        <w:t xml:space="preserve">. </w:t>
      </w:r>
      <w:r w:rsidR="0085137E" w:rsidRPr="0085137E">
        <w:rPr>
          <w:sz w:val="24"/>
          <w:szCs w:val="24"/>
        </w:rPr>
        <w:t xml:space="preserve">All of our businesses </w:t>
      </w:r>
      <w:r w:rsidR="0085137E">
        <w:rPr>
          <w:sz w:val="24"/>
          <w:szCs w:val="24"/>
        </w:rPr>
        <w:t>are expected to</w:t>
      </w:r>
      <w:r w:rsidR="0085137E" w:rsidRPr="0085137E">
        <w:rPr>
          <w:sz w:val="24"/>
          <w:szCs w:val="24"/>
        </w:rPr>
        <w:t xml:space="preserve"> respect the rights of workers to freely associate, organize and bargain collectively in accordance with </w:t>
      </w:r>
      <w:r w:rsidR="00BC48CA">
        <w:rPr>
          <w:sz w:val="24"/>
          <w:szCs w:val="24"/>
        </w:rPr>
        <w:t xml:space="preserve">all </w:t>
      </w:r>
      <w:r w:rsidR="0085137E" w:rsidRPr="0085137E">
        <w:rPr>
          <w:sz w:val="24"/>
          <w:szCs w:val="24"/>
        </w:rPr>
        <w:t xml:space="preserve">applicable laws. </w:t>
      </w:r>
      <w:r w:rsidR="00EC5810" w:rsidRPr="00EC5810">
        <w:rPr>
          <w:sz w:val="24"/>
          <w:szCs w:val="24"/>
        </w:rPr>
        <w:t>We are aligned with the</w:t>
      </w:r>
      <w:r w:rsidR="00FF6088">
        <w:rPr>
          <w:sz w:val="24"/>
          <w:szCs w:val="24"/>
        </w:rPr>
        <w:t xml:space="preserve"> views of the</w:t>
      </w:r>
      <w:r w:rsidR="00EC5810" w:rsidRPr="00EC5810">
        <w:rPr>
          <w:sz w:val="24"/>
          <w:szCs w:val="24"/>
        </w:rPr>
        <w:t xml:space="preserve"> International Labor Organization and its core conventions: No. 87, the Freedom of Association and Protection of the Right to Organize Convention, and No. 98, the Right to Organize and Collective Bargaining Convention.</w:t>
      </w:r>
      <w:r w:rsidR="000712D5" w:rsidRPr="000712D5">
        <w:rPr>
          <w:sz w:val="24"/>
          <w:szCs w:val="24"/>
        </w:rPr>
        <w:t xml:space="preserve"> </w:t>
      </w:r>
      <w:r w:rsidR="008B5839" w:rsidRPr="0085137E">
        <w:rPr>
          <w:sz w:val="24"/>
          <w:szCs w:val="24"/>
        </w:rPr>
        <w:t xml:space="preserve">Where employees are represented by a legally recognized union, </w:t>
      </w:r>
      <w:r w:rsidR="008B5839">
        <w:rPr>
          <w:sz w:val="24"/>
          <w:szCs w:val="24"/>
        </w:rPr>
        <w:t xml:space="preserve">we are </w:t>
      </w:r>
      <w:r w:rsidR="008B5839" w:rsidRPr="0085137E">
        <w:rPr>
          <w:sz w:val="24"/>
          <w:szCs w:val="24"/>
        </w:rPr>
        <w:t>committed to bargaining in good faith with the employees’ freely chosen representative.</w:t>
      </w:r>
    </w:p>
    <w:p w14:paraId="7ACEB816" w14:textId="77777777" w:rsidR="003928F4" w:rsidRDefault="003928F4" w:rsidP="00C75CB8">
      <w:pPr>
        <w:jc w:val="both"/>
        <w:rPr>
          <w:sz w:val="24"/>
          <w:szCs w:val="24"/>
        </w:rPr>
      </w:pPr>
    </w:p>
    <w:sectPr w:rsidR="003928F4" w:rsidSect="007428F1">
      <w:headerReference w:type="default" r:id="rId12"/>
      <w:footerReference w:type="default" r:id="rId13"/>
      <w:pgSz w:w="12240" w:h="15840"/>
      <w:pgMar w:top="1483" w:right="1267" w:bottom="1123" w:left="1282" w:header="72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60B2" w14:textId="77777777" w:rsidR="00B54705" w:rsidRDefault="00B54705">
      <w:r>
        <w:separator/>
      </w:r>
    </w:p>
  </w:endnote>
  <w:endnote w:type="continuationSeparator" w:id="0">
    <w:p w14:paraId="238457B7" w14:textId="77777777" w:rsidR="00B54705" w:rsidRDefault="00B54705">
      <w:r>
        <w:continuationSeparator/>
      </w:r>
    </w:p>
  </w:endnote>
  <w:endnote w:type="continuationNotice" w:id="1">
    <w:p w14:paraId="6EB2CCF7" w14:textId="77777777" w:rsidR="00B54705" w:rsidRDefault="00B54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179681"/>
      <w:docPartObj>
        <w:docPartGallery w:val="Page Numbers (Bottom of Page)"/>
        <w:docPartUnique/>
      </w:docPartObj>
    </w:sdtPr>
    <w:sdtContent>
      <w:sdt>
        <w:sdtPr>
          <w:id w:val="1728636285"/>
          <w:docPartObj>
            <w:docPartGallery w:val="Page Numbers (Top of Page)"/>
            <w:docPartUnique/>
          </w:docPartObj>
        </w:sdtPr>
        <w:sdtContent>
          <w:p w14:paraId="7A1C2227" w14:textId="564C4C3D" w:rsidR="007428F1" w:rsidRDefault="007428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28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28B2">
              <w:rPr>
                <w:b/>
                <w:bCs/>
                <w:noProof/>
              </w:rPr>
              <w:t>1</w:t>
            </w:r>
            <w:r>
              <w:rPr>
                <w:b/>
                <w:bCs/>
                <w:sz w:val="24"/>
                <w:szCs w:val="24"/>
              </w:rPr>
              <w:fldChar w:fldCharType="end"/>
            </w:r>
          </w:p>
        </w:sdtContent>
      </w:sdt>
    </w:sdtContent>
  </w:sdt>
  <w:p w14:paraId="06E257DF" w14:textId="4850E54E" w:rsidR="00BC0375" w:rsidRPr="007428F1" w:rsidRDefault="007944B4" w:rsidP="00BC0375">
    <w:pPr>
      <w:pStyle w:val="Footer"/>
      <w:jc w:val="center"/>
      <w:rPr>
        <w:i/>
        <w:iCs/>
        <w:sz w:val="20"/>
        <w:szCs w:val="20"/>
      </w:rPr>
    </w:pPr>
    <w:r>
      <w:rPr>
        <w:i/>
        <w:iCs/>
        <w:sz w:val="20"/>
        <w:szCs w:val="20"/>
      </w:rPr>
      <w:t>December</w:t>
    </w:r>
    <w:r w:rsidR="005C533C">
      <w:rPr>
        <w:i/>
        <w:iCs/>
        <w:sz w:val="20"/>
        <w:szCs w:val="20"/>
      </w:rPr>
      <w:t xml:space="preserve"> </w:t>
    </w:r>
    <w:r w:rsidR="00BC0375" w:rsidRPr="007428F1">
      <w:rPr>
        <w:i/>
        <w:iCs/>
        <w:sz w:val="20"/>
        <w:szCs w:val="20"/>
      </w:rPr>
      <w:t>202</w:t>
    </w:r>
    <w:r w:rsidR="005E751E">
      <w:rPr>
        <w:i/>
        <w:iCs/>
        <w:sz w:val="20"/>
        <w:szCs w:val="20"/>
      </w:rPr>
      <w:t>2</w:t>
    </w:r>
    <w:r w:rsidR="00BC0375" w:rsidRPr="007428F1">
      <w:rPr>
        <w:i/>
        <w:iCs/>
        <w:sz w:val="20"/>
        <w:szCs w:val="20"/>
      </w:rPr>
      <w:t xml:space="preserve"> </w:t>
    </w:r>
  </w:p>
  <w:p w14:paraId="4C960039" w14:textId="078AD097" w:rsidR="00EB1B20" w:rsidRDefault="00EB1B2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FA78" w14:textId="77777777" w:rsidR="00B54705" w:rsidRDefault="00B54705">
      <w:r>
        <w:separator/>
      </w:r>
    </w:p>
  </w:footnote>
  <w:footnote w:type="continuationSeparator" w:id="0">
    <w:p w14:paraId="3D111083" w14:textId="77777777" w:rsidR="00B54705" w:rsidRDefault="00B54705">
      <w:r>
        <w:continuationSeparator/>
      </w:r>
    </w:p>
  </w:footnote>
  <w:footnote w:type="continuationNotice" w:id="1">
    <w:p w14:paraId="43280F38" w14:textId="77777777" w:rsidR="00B54705" w:rsidRDefault="00B54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C252" w14:textId="2DAE2A59" w:rsidR="00EB1B20" w:rsidRPr="00AF3294" w:rsidRDefault="00EB1B20">
    <w:pPr>
      <w:pStyle w:val="BodyText"/>
      <w:spacing w:line="14" w:lineRule="auto"/>
      <w:rPr>
        <w:rFonts w:asciiTheme="minorHAnsi" w:hAnsiTheme="minorHAnsi" w:cstheme="minorHAnsi"/>
        <w:sz w:val="20"/>
      </w:rPr>
    </w:pPr>
    <w:r w:rsidRPr="00AF3294">
      <w:rPr>
        <w:rFonts w:asciiTheme="minorHAnsi" w:hAnsiTheme="minorHAnsi" w:cstheme="minorHAnsi"/>
        <w:noProof/>
        <w:sz w:val="20"/>
      </w:rPr>
      <w:drawing>
        <wp:anchor distT="0" distB="0" distL="114300" distR="114300" simplePos="0" relativeHeight="251657216" behindDoc="0" locked="0" layoutInCell="1" allowOverlap="1" wp14:anchorId="63F5C0B2" wp14:editId="1F6A3557">
          <wp:simplePos x="0" y="0"/>
          <wp:positionH relativeFrom="column">
            <wp:posOffset>5033433</wp:posOffset>
          </wp:positionH>
          <wp:positionV relativeFrom="paragraph">
            <wp:posOffset>-195157</wp:posOffset>
          </wp:positionV>
          <wp:extent cx="768350" cy="5422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542290"/>
                  </a:xfrm>
                  <a:prstGeom prst="rect">
                    <a:avLst/>
                  </a:prstGeom>
                  <a:noFill/>
                </pic:spPr>
              </pic:pic>
            </a:graphicData>
          </a:graphic>
        </wp:anchor>
      </w:drawing>
    </w:r>
    <w:r>
      <w:rPr>
        <w:rFonts w:asciiTheme="minorHAnsi" w:hAnsiTheme="minorHAnsi" w:cstheme="minorHAnsi"/>
        <w:noProof/>
      </w:rPr>
      <mc:AlternateContent>
        <mc:Choice Requires="wps">
          <w:drawing>
            <wp:anchor distT="0" distB="0" distL="114300" distR="114300" simplePos="0" relativeHeight="251656192" behindDoc="1" locked="0" layoutInCell="1" allowOverlap="1" wp14:anchorId="66728253" wp14:editId="42E2C5EF">
              <wp:simplePos x="0" y="0"/>
              <wp:positionH relativeFrom="page">
                <wp:posOffset>885190</wp:posOffset>
              </wp:positionH>
              <wp:positionV relativeFrom="page">
                <wp:posOffset>827405</wp:posOffset>
              </wp:positionV>
              <wp:extent cx="6018530" cy="6350"/>
              <wp:effectExtent l="0" t="0" r="0" b="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4F4A1" id="docshape12" o:spid="_x0000_s1026" style="position:absolute;margin-left:69.7pt;margin-top:65.15pt;width:473.9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Fo5QEAALMDAAAOAAAAZHJzL2Uyb0RvYy54bWysU8Fu2zAMvQ/YPwi6L47TJOuMOEWRosOA&#10;bh3Q7QMYWbaFyaJGKXG6rx+lpGmw3Yb5IIii+PQe+by6OQxW7DUFg66W5WQqhXYKG+O6Wn7/dv/u&#10;WooQwTVg0elaPusgb9Zv36xGX+kZ9mgbTYJBXKhGX8s+Rl8VRVC9HiBM0GvHyRZpgMghdUVDMDL6&#10;YIvZdLosRqTGEyodAp/eHZNynfHbVqv42LZBR2FrydxiXimv27QW6xVUHYHvjTrRgH9gMYBx/OgZ&#10;6g4iiB2Zv6AGowgDtnGicCiwbY3SWQOrKad/qHnqweushZsT/LlN4f/Bqi/7J/+VEvXgH1D9CMLh&#10;pgfX6VsiHHsNDT9XpkYVow/VuSAFgUvFdvyMDY8WdhFzDw4tDQmQ1YlDbvXzudX6EIXiw+W0vF5c&#10;8UQU55ZXizyJAqqXWk8hftQ4iLSpJfEgMzbsH0JMXKB6uZK5ozXNvbE2B9RtN5bEHtLQ85fps8TL&#10;a9alyw5T2RExnWSRSVeyUKi22DyzRsKjc9jpvOmRfkkxsmtqGX7ugLQU9pPjPn0o5/NksxzMF+9n&#10;HNBlZnuZAacYqpZRiuN2E4/W3HkyXc8vlVm0w1vubWuy8FdWJ7LsjNyPk4uT9S7jfOv1X1v/BgAA&#10;//8DAFBLAwQUAAYACAAAACEAV5t72eAAAAAMAQAADwAAAGRycy9kb3ducmV2LnhtbEyPwU7DMBBE&#10;70j8g7VI3KjdpNA0xKkoEkckWji0NydekqjxOthuG/h6nBPcdnZHs2+K9Wh6dkbnO0sS5jMBDKm2&#10;uqNGwsf7y10GzAdFWvWWUMI3eliX11eFyrW90BbPu9CwGEI+VxLaEIacc1+3aJSf2QEp3j6tMypE&#10;6RqunbrEcNPzRIgHblRH8UOrBnxusT7uTkbCZpVtvt4W9PqzrQ542FfH+8QJKW9vxqdHYAHH8GeG&#10;CT+iQxmZKnsi7VkfdbpaROs0iBTY5BDZMgFWTat5Crws+P8S5S8AAAD//wMAUEsBAi0AFAAGAAgA&#10;AAAhALaDOJL+AAAA4QEAABMAAAAAAAAAAAAAAAAAAAAAAFtDb250ZW50X1R5cGVzXS54bWxQSwEC&#10;LQAUAAYACAAAACEAOP0h/9YAAACUAQAACwAAAAAAAAAAAAAAAAAvAQAAX3JlbHMvLnJlbHNQSwEC&#10;LQAUAAYACAAAACEAreshaOUBAACzAwAADgAAAAAAAAAAAAAAAAAuAgAAZHJzL2Uyb0RvYy54bWxQ&#10;SwECLQAUAAYACAAAACEAV5t72eAAAAAMAQAADwAAAAAAAAAAAAAAAAA/BAAAZHJzL2Rvd25yZXYu&#10;eG1sUEsFBgAAAAAEAAQA8wAAAEwFAAAAAA==&#10;" fillcolor="black" stroked="f">
              <w10:wrap anchorx="page" anchory="page"/>
            </v:rect>
          </w:pict>
        </mc:Fallback>
      </mc:AlternateContent>
    </w:r>
    <w:r>
      <w:rPr>
        <w:rFonts w:asciiTheme="minorHAnsi" w:hAnsiTheme="minorHAnsi" w:cstheme="minorHAnsi"/>
        <w:noProof/>
      </w:rPr>
      <mc:AlternateContent>
        <mc:Choice Requires="wps">
          <w:drawing>
            <wp:anchor distT="0" distB="0" distL="114300" distR="114300" simplePos="0" relativeHeight="251658240" behindDoc="1" locked="0" layoutInCell="1" allowOverlap="1" wp14:anchorId="51FE9C58" wp14:editId="76584DEA">
              <wp:simplePos x="0" y="0"/>
              <wp:positionH relativeFrom="page">
                <wp:posOffset>890905</wp:posOffset>
              </wp:positionH>
              <wp:positionV relativeFrom="page">
                <wp:posOffset>633095</wp:posOffset>
              </wp:positionV>
              <wp:extent cx="1126490" cy="194310"/>
              <wp:effectExtent l="0" t="0" r="0" b="0"/>
              <wp:wrapNone/>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86CB" w14:textId="43D80786" w:rsidR="00EB1B20" w:rsidRDefault="00EB1B20">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E9C58" id="_x0000_t202" coordsize="21600,21600" o:spt="202" path="m,l,21600r21600,l21600,xe">
              <v:stroke joinstyle="miter"/>
              <v:path gradientshapeok="t" o:connecttype="rect"/>
            </v:shapetype>
            <v:shape id="docshape13" o:spid="_x0000_s1026" type="#_x0000_t202" style="position:absolute;margin-left:70.15pt;margin-top:49.85pt;width:88.7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ez1gEAAJEDAAAOAAAAZHJzL2Uyb0RvYy54bWysU9tu2zAMfR+wfxD0vjjOimI14hRdiw4D&#10;ugvQ9QNoWbKN2aJGKbGzrx8lx+nWvQ17EWiROjznkN5eT0MvDpp8h7aU+WothbYK6842pXz6dv/m&#10;nRQ+gK2hR6tLedReXu9ev9qOrtAbbLGvNQkGsb4YXSnbEFyRZV61egC/QqctJw3SAIE/qclqgpHR&#10;hz7brNeX2YhUO0KlvefbuzkpdwnfGK3CF2O8DqIvJXML6aR0VvHMdlsoGgLXdupEA/6BxQCd5aZn&#10;qDsIIPbU/QU1dIrQowkrhUOGxnRKJw2sJl+/UPPYgtNJC5vj3dkm//9g1efDo/tKIkzvceIBJhHe&#10;PaD67oXF2xZso2+IcGw11Nw4j5Zlo/PF6Wm02hc+glTjJ6x5yLAPmIAmQ0N0hXUKRucBHM+m6ykI&#10;FVvmm8uLK04pzuVXF2/zNJUMiuW1Ix8+aBxEDEpJPNSEDocHHyIbKJaS2Mzifdf3abC9/eOCC+NN&#10;Yh8Jz9TDVE1cHVVUWB9ZB+G8J7zXHLRIP6UYeUdK6X/sgbQU/UfLXsSFWgJagmoJwCp+WsogxRze&#10;hnnx9o66pmXk2W2LN+yX6ZKUZxYnnjz3pPC0o3Gxfv9OVc9/0u4XAAAA//8DAFBLAwQUAAYACAAA&#10;ACEAXPb4qt4AAAAKAQAADwAAAGRycy9kb3ducmV2LnhtbEyPwU7DMBBE70j8g7VI3KhdgloS4lQV&#10;ghMSIg0Hjk68TaLG6xC7bfh7llO57WhGs2/yzewGccIp9J40LBcKBFLjbU+ths/q9e4RRIiGrBk8&#10;oYYfDLAprq9yk1l/phJPu9gKLqGQGQ1djGMmZWg6dCYs/IjE3t5PzkSWUyvtZM5c7gZ5r9RKOtMT&#10;f+jMiM8dNofd0WnYflH50n+/1x/lvuyrKlX0tjpofXszb59ARJzjJQx/+IwOBTPV/kg2iIH1g0o4&#10;qiFN1yA4kCzXfNTsJOzIIpf/JxS/AAAA//8DAFBLAQItABQABgAIAAAAIQC2gziS/gAAAOEBAAAT&#10;AAAAAAAAAAAAAAAAAAAAAABbQ29udGVudF9UeXBlc10ueG1sUEsBAi0AFAAGAAgAAAAhADj9If/W&#10;AAAAlAEAAAsAAAAAAAAAAAAAAAAALwEAAF9yZWxzLy5yZWxzUEsBAi0AFAAGAAgAAAAhABLrJ7PW&#10;AQAAkQMAAA4AAAAAAAAAAAAAAAAALgIAAGRycy9lMm9Eb2MueG1sUEsBAi0AFAAGAAgAAAAhAFz2&#10;+KreAAAACgEAAA8AAAAAAAAAAAAAAAAAMAQAAGRycy9kb3ducmV2LnhtbFBLBQYAAAAABAAEAPMA&#10;AAA7BQAAAAA=&#10;" filled="f" stroked="f">
              <v:textbox inset="0,0,0,0">
                <w:txbxContent>
                  <w:p w14:paraId="538B86CB" w14:textId="43D80786" w:rsidR="00EB1B20" w:rsidRDefault="00EB1B20">
                    <w:pPr>
                      <w:spacing w:before="10"/>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FB7"/>
    <w:multiLevelType w:val="hybridMultilevel"/>
    <w:tmpl w:val="B88C5A4E"/>
    <w:lvl w:ilvl="0" w:tplc="C1CA0188">
      <w:start w:val="1"/>
      <w:numFmt w:val="lowerRoman"/>
      <w:lvlText w:val="%1."/>
      <w:lvlJc w:val="left"/>
      <w:pPr>
        <w:ind w:left="1223" w:hanging="720"/>
      </w:pPr>
      <w:rPr>
        <w:rFonts w:ascii="Times New Roman" w:eastAsia="Times New Roman" w:hAnsi="Times New Roman" w:cs="Times New Roman" w:hint="default"/>
        <w:b w:val="0"/>
        <w:bCs w:val="0"/>
        <w:i w:val="0"/>
        <w:iCs w:val="0"/>
        <w:w w:val="100"/>
        <w:sz w:val="24"/>
        <w:szCs w:val="24"/>
        <w:lang w:val="en-US" w:eastAsia="en-US" w:bidi="ar-SA"/>
      </w:rPr>
    </w:lvl>
    <w:lvl w:ilvl="1" w:tplc="E0D83B10">
      <w:start w:val="1"/>
      <w:numFmt w:val="lowerLetter"/>
      <w:lvlText w:val="%2."/>
      <w:lvlJc w:val="left"/>
      <w:pPr>
        <w:ind w:left="2303"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37F4E3D0">
      <w:numFmt w:val="bullet"/>
      <w:lvlText w:val="•"/>
      <w:lvlJc w:val="left"/>
      <w:pPr>
        <w:ind w:left="2640" w:hanging="720"/>
      </w:pPr>
      <w:rPr>
        <w:rFonts w:hint="default"/>
        <w:lang w:val="en-US" w:eastAsia="en-US" w:bidi="ar-SA"/>
      </w:rPr>
    </w:lvl>
    <w:lvl w:ilvl="3" w:tplc="4A76F5F0">
      <w:numFmt w:val="bullet"/>
      <w:lvlText w:val="•"/>
      <w:lvlJc w:val="left"/>
      <w:pPr>
        <w:ind w:left="3522" w:hanging="720"/>
      </w:pPr>
      <w:rPr>
        <w:rFonts w:hint="default"/>
        <w:lang w:val="en-US" w:eastAsia="en-US" w:bidi="ar-SA"/>
      </w:rPr>
    </w:lvl>
    <w:lvl w:ilvl="4" w:tplc="9E324D04">
      <w:numFmt w:val="bullet"/>
      <w:lvlText w:val="•"/>
      <w:lvlJc w:val="left"/>
      <w:pPr>
        <w:ind w:left="4405" w:hanging="720"/>
      </w:pPr>
      <w:rPr>
        <w:rFonts w:hint="default"/>
        <w:lang w:val="en-US" w:eastAsia="en-US" w:bidi="ar-SA"/>
      </w:rPr>
    </w:lvl>
    <w:lvl w:ilvl="5" w:tplc="23CA5872">
      <w:numFmt w:val="bullet"/>
      <w:lvlText w:val="•"/>
      <w:lvlJc w:val="left"/>
      <w:pPr>
        <w:ind w:left="5287" w:hanging="720"/>
      </w:pPr>
      <w:rPr>
        <w:rFonts w:hint="default"/>
        <w:lang w:val="en-US" w:eastAsia="en-US" w:bidi="ar-SA"/>
      </w:rPr>
    </w:lvl>
    <w:lvl w:ilvl="6" w:tplc="A0623886">
      <w:numFmt w:val="bullet"/>
      <w:lvlText w:val="•"/>
      <w:lvlJc w:val="left"/>
      <w:pPr>
        <w:ind w:left="6170" w:hanging="720"/>
      </w:pPr>
      <w:rPr>
        <w:rFonts w:hint="default"/>
        <w:lang w:val="en-US" w:eastAsia="en-US" w:bidi="ar-SA"/>
      </w:rPr>
    </w:lvl>
    <w:lvl w:ilvl="7" w:tplc="EAC08F2C">
      <w:numFmt w:val="bullet"/>
      <w:lvlText w:val="•"/>
      <w:lvlJc w:val="left"/>
      <w:pPr>
        <w:ind w:left="7052" w:hanging="720"/>
      </w:pPr>
      <w:rPr>
        <w:rFonts w:hint="default"/>
        <w:lang w:val="en-US" w:eastAsia="en-US" w:bidi="ar-SA"/>
      </w:rPr>
    </w:lvl>
    <w:lvl w:ilvl="8" w:tplc="EF1A6874">
      <w:numFmt w:val="bullet"/>
      <w:lvlText w:val="•"/>
      <w:lvlJc w:val="left"/>
      <w:pPr>
        <w:ind w:left="7935" w:hanging="720"/>
      </w:pPr>
      <w:rPr>
        <w:rFonts w:hint="default"/>
        <w:lang w:val="en-US" w:eastAsia="en-US" w:bidi="ar-SA"/>
      </w:rPr>
    </w:lvl>
  </w:abstractNum>
  <w:abstractNum w:abstractNumId="1" w15:restartNumberingAfterBreak="0">
    <w:nsid w:val="0C8D321A"/>
    <w:multiLevelType w:val="multilevel"/>
    <w:tmpl w:val="980C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40E65"/>
    <w:multiLevelType w:val="hybridMultilevel"/>
    <w:tmpl w:val="D1EE24BC"/>
    <w:lvl w:ilvl="0" w:tplc="306AB5EA">
      <w:start w:val="1"/>
      <w:numFmt w:val="lowerRoman"/>
      <w:lvlText w:val="%1."/>
      <w:lvlJc w:val="left"/>
      <w:pPr>
        <w:ind w:left="1260" w:hanging="360"/>
      </w:pPr>
      <w:rPr>
        <w:rFonts w:hint="default"/>
        <w:w w:val="100"/>
        <w:lang w:val="en-US"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8133D70"/>
    <w:multiLevelType w:val="hybridMultilevel"/>
    <w:tmpl w:val="AA9A7C62"/>
    <w:lvl w:ilvl="0" w:tplc="2D1AB310">
      <w:start w:val="1"/>
      <w:numFmt w:val="lowerRoman"/>
      <w:lvlText w:val="%1."/>
      <w:lvlJc w:val="left"/>
      <w:pPr>
        <w:ind w:left="1583" w:hanging="720"/>
      </w:pPr>
      <w:rPr>
        <w:rFonts w:hint="default"/>
        <w:b w:val="0"/>
        <w:bCs w:val="0"/>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4" w15:restartNumberingAfterBreak="0">
    <w:nsid w:val="1B037DBF"/>
    <w:multiLevelType w:val="hybridMultilevel"/>
    <w:tmpl w:val="BCBCF78C"/>
    <w:lvl w:ilvl="0" w:tplc="66E016F8">
      <w:start w:val="1"/>
      <w:numFmt w:val="upperRoman"/>
      <w:lvlText w:val="%1."/>
      <w:lvlJc w:val="left"/>
      <w:pPr>
        <w:ind w:left="863" w:hanging="720"/>
      </w:pPr>
      <w:rPr>
        <w:rFonts w:ascii="Times New Roman" w:eastAsia="Times New Roman" w:hAnsi="Times New Roman" w:cs="Times New Roman" w:hint="default"/>
        <w:b/>
        <w:bCs/>
        <w:i w:val="0"/>
        <w:iCs w:val="0"/>
        <w:spacing w:val="-7"/>
        <w:w w:val="100"/>
        <w:sz w:val="24"/>
        <w:szCs w:val="24"/>
        <w:lang w:val="en-US" w:eastAsia="en-US" w:bidi="ar-SA"/>
      </w:rPr>
    </w:lvl>
    <w:lvl w:ilvl="1" w:tplc="6C103A46">
      <w:start w:val="1"/>
      <w:numFmt w:val="upperLetter"/>
      <w:lvlText w:val="%2."/>
      <w:lvlJc w:val="left"/>
      <w:pPr>
        <w:ind w:left="863" w:hanging="360"/>
      </w:pPr>
      <w:rPr>
        <w:rFonts w:ascii="Times New Roman" w:eastAsia="Times New Roman" w:hAnsi="Times New Roman" w:cs="Times New Roman" w:hint="default"/>
        <w:b/>
        <w:bCs/>
        <w:i w:val="0"/>
        <w:iCs w:val="0"/>
        <w:spacing w:val="-1"/>
        <w:w w:val="100"/>
        <w:sz w:val="24"/>
        <w:szCs w:val="24"/>
        <w:lang w:val="en-US" w:eastAsia="en-US" w:bidi="ar-SA"/>
      </w:rPr>
    </w:lvl>
    <w:lvl w:ilvl="2" w:tplc="E2F200F6">
      <w:numFmt w:val="bullet"/>
      <w:lvlText w:val=""/>
      <w:lvlJc w:val="left"/>
      <w:pPr>
        <w:ind w:left="1223" w:hanging="360"/>
      </w:pPr>
      <w:rPr>
        <w:rFonts w:ascii="Symbol" w:eastAsia="Symbol" w:hAnsi="Symbol" w:cs="Symbol" w:hint="default"/>
        <w:b w:val="0"/>
        <w:bCs w:val="0"/>
        <w:i w:val="0"/>
        <w:iCs w:val="0"/>
        <w:w w:val="100"/>
        <w:sz w:val="24"/>
        <w:szCs w:val="24"/>
        <w:lang w:val="en-US" w:eastAsia="en-US" w:bidi="ar-SA"/>
      </w:rPr>
    </w:lvl>
    <w:lvl w:ilvl="3" w:tplc="201AFAC6">
      <w:numFmt w:val="bullet"/>
      <w:lvlText w:val="•"/>
      <w:lvlJc w:val="left"/>
      <w:pPr>
        <w:ind w:left="3104" w:hanging="360"/>
      </w:pPr>
      <w:rPr>
        <w:rFonts w:hint="default"/>
        <w:lang w:val="en-US" w:eastAsia="en-US" w:bidi="ar-SA"/>
      </w:rPr>
    </w:lvl>
    <w:lvl w:ilvl="4" w:tplc="1464A724">
      <w:numFmt w:val="bullet"/>
      <w:lvlText w:val="•"/>
      <w:lvlJc w:val="left"/>
      <w:pPr>
        <w:ind w:left="4046" w:hanging="360"/>
      </w:pPr>
      <w:rPr>
        <w:rFonts w:hint="default"/>
        <w:lang w:val="en-US" w:eastAsia="en-US" w:bidi="ar-SA"/>
      </w:rPr>
    </w:lvl>
    <w:lvl w:ilvl="5" w:tplc="9EB038B8">
      <w:numFmt w:val="bullet"/>
      <w:lvlText w:val="•"/>
      <w:lvlJc w:val="left"/>
      <w:pPr>
        <w:ind w:left="4988" w:hanging="360"/>
      </w:pPr>
      <w:rPr>
        <w:rFonts w:hint="default"/>
        <w:lang w:val="en-US" w:eastAsia="en-US" w:bidi="ar-SA"/>
      </w:rPr>
    </w:lvl>
    <w:lvl w:ilvl="6" w:tplc="5FFE0D92">
      <w:numFmt w:val="bullet"/>
      <w:lvlText w:val="•"/>
      <w:lvlJc w:val="left"/>
      <w:pPr>
        <w:ind w:left="5931" w:hanging="360"/>
      </w:pPr>
      <w:rPr>
        <w:rFonts w:hint="default"/>
        <w:lang w:val="en-US" w:eastAsia="en-US" w:bidi="ar-SA"/>
      </w:rPr>
    </w:lvl>
    <w:lvl w:ilvl="7" w:tplc="F078F52C">
      <w:numFmt w:val="bullet"/>
      <w:lvlText w:val="•"/>
      <w:lvlJc w:val="left"/>
      <w:pPr>
        <w:ind w:left="6873" w:hanging="360"/>
      </w:pPr>
      <w:rPr>
        <w:rFonts w:hint="default"/>
        <w:lang w:val="en-US" w:eastAsia="en-US" w:bidi="ar-SA"/>
      </w:rPr>
    </w:lvl>
    <w:lvl w:ilvl="8" w:tplc="1BEEC456">
      <w:numFmt w:val="bullet"/>
      <w:lvlText w:val="•"/>
      <w:lvlJc w:val="left"/>
      <w:pPr>
        <w:ind w:left="7815" w:hanging="360"/>
      </w:pPr>
      <w:rPr>
        <w:rFonts w:hint="default"/>
        <w:lang w:val="en-US" w:eastAsia="en-US" w:bidi="ar-SA"/>
      </w:rPr>
    </w:lvl>
  </w:abstractNum>
  <w:abstractNum w:abstractNumId="5" w15:restartNumberingAfterBreak="0">
    <w:nsid w:val="226A6A7D"/>
    <w:multiLevelType w:val="hybridMultilevel"/>
    <w:tmpl w:val="C6E86618"/>
    <w:lvl w:ilvl="0" w:tplc="1D9E82B6">
      <w:start w:val="1"/>
      <w:numFmt w:val="lowerRoman"/>
      <w:lvlText w:val="%1."/>
      <w:lvlJc w:val="left"/>
      <w:pPr>
        <w:ind w:left="1583" w:hanging="720"/>
      </w:pPr>
      <w:rPr>
        <w:rFonts w:ascii="Times New Roman" w:eastAsia="Times New Roman" w:hAnsi="Times New Roman" w:cs="Times New Roman" w:hint="default"/>
        <w:b w:val="0"/>
        <w:bCs w:val="0"/>
        <w:i w:val="0"/>
        <w:iCs w:val="0"/>
        <w:w w:val="100"/>
        <w:sz w:val="24"/>
        <w:szCs w:val="24"/>
        <w:lang w:val="en-US" w:eastAsia="en-US" w:bidi="ar-SA"/>
      </w:rPr>
    </w:lvl>
    <w:lvl w:ilvl="1" w:tplc="9DAAFEDE">
      <w:numFmt w:val="bullet"/>
      <w:lvlText w:val="•"/>
      <w:lvlJc w:val="left"/>
      <w:pPr>
        <w:ind w:left="2392" w:hanging="720"/>
      </w:pPr>
      <w:rPr>
        <w:rFonts w:hint="default"/>
        <w:lang w:val="en-US" w:eastAsia="en-US" w:bidi="ar-SA"/>
      </w:rPr>
    </w:lvl>
    <w:lvl w:ilvl="2" w:tplc="444C7E64">
      <w:numFmt w:val="bullet"/>
      <w:lvlText w:val="•"/>
      <w:lvlJc w:val="left"/>
      <w:pPr>
        <w:ind w:left="3204" w:hanging="720"/>
      </w:pPr>
      <w:rPr>
        <w:rFonts w:hint="default"/>
        <w:lang w:val="en-US" w:eastAsia="en-US" w:bidi="ar-SA"/>
      </w:rPr>
    </w:lvl>
    <w:lvl w:ilvl="3" w:tplc="41FE0C20">
      <w:numFmt w:val="bullet"/>
      <w:lvlText w:val="•"/>
      <w:lvlJc w:val="left"/>
      <w:pPr>
        <w:ind w:left="4016" w:hanging="720"/>
      </w:pPr>
      <w:rPr>
        <w:rFonts w:hint="default"/>
        <w:lang w:val="en-US" w:eastAsia="en-US" w:bidi="ar-SA"/>
      </w:rPr>
    </w:lvl>
    <w:lvl w:ilvl="4" w:tplc="8BB29E26">
      <w:numFmt w:val="bullet"/>
      <w:lvlText w:val="•"/>
      <w:lvlJc w:val="left"/>
      <w:pPr>
        <w:ind w:left="4828" w:hanging="720"/>
      </w:pPr>
      <w:rPr>
        <w:rFonts w:hint="default"/>
        <w:lang w:val="en-US" w:eastAsia="en-US" w:bidi="ar-SA"/>
      </w:rPr>
    </w:lvl>
    <w:lvl w:ilvl="5" w:tplc="A40E3FCA">
      <w:numFmt w:val="bullet"/>
      <w:lvlText w:val="•"/>
      <w:lvlJc w:val="left"/>
      <w:pPr>
        <w:ind w:left="5640" w:hanging="720"/>
      </w:pPr>
      <w:rPr>
        <w:rFonts w:hint="default"/>
        <w:lang w:val="en-US" w:eastAsia="en-US" w:bidi="ar-SA"/>
      </w:rPr>
    </w:lvl>
    <w:lvl w:ilvl="6" w:tplc="79AA06F8">
      <w:numFmt w:val="bullet"/>
      <w:lvlText w:val="•"/>
      <w:lvlJc w:val="left"/>
      <w:pPr>
        <w:ind w:left="6452" w:hanging="720"/>
      </w:pPr>
      <w:rPr>
        <w:rFonts w:hint="default"/>
        <w:lang w:val="en-US" w:eastAsia="en-US" w:bidi="ar-SA"/>
      </w:rPr>
    </w:lvl>
    <w:lvl w:ilvl="7" w:tplc="CB0896DE">
      <w:numFmt w:val="bullet"/>
      <w:lvlText w:val="•"/>
      <w:lvlJc w:val="left"/>
      <w:pPr>
        <w:ind w:left="7264" w:hanging="720"/>
      </w:pPr>
      <w:rPr>
        <w:rFonts w:hint="default"/>
        <w:lang w:val="en-US" w:eastAsia="en-US" w:bidi="ar-SA"/>
      </w:rPr>
    </w:lvl>
    <w:lvl w:ilvl="8" w:tplc="2C0891F0">
      <w:numFmt w:val="bullet"/>
      <w:lvlText w:val="•"/>
      <w:lvlJc w:val="left"/>
      <w:pPr>
        <w:ind w:left="8076" w:hanging="720"/>
      </w:pPr>
      <w:rPr>
        <w:rFonts w:hint="default"/>
        <w:lang w:val="en-US" w:eastAsia="en-US" w:bidi="ar-SA"/>
      </w:rPr>
    </w:lvl>
  </w:abstractNum>
  <w:abstractNum w:abstractNumId="6" w15:restartNumberingAfterBreak="0">
    <w:nsid w:val="23F060A9"/>
    <w:multiLevelType w:val="multilevel"/>
    <w:tmpl w:val="FF9A49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438E6"/>
    <w:multiLevelType w:val="hybridMultilevel"/>
    <w:tmpl w:val="105862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51734"/>
    <w:multiLevelType w:val="hybridMultilevel"/>
    <w:tmpl w:val="CE6A7636"/>
    <w:lvl w:ilvl="0" w:tplc="7F207BDC">
      <w:numFmt w:val="bullet"/>
      <w:lvlText w:val=""/>
      <w:lvlJc w:val="left"/>
      <w:pPr>
        <w:ind w:left="863" w:hanging="360"/>
      </w:pPr>
      <w:rPr>
        <w:rFonts w:ascii="Symbol" w:eastAsia="Symbol" w:hAnsi="Symbol" w:cs="Symbol" w:hint="default"/>
        <w:b w:val="0"/>
        <w:bCs w:val="0"/>
        <w:i w:val="0"/>
        <w:iCs w:val="0"/>
        <w:w w:val="100"/>
        <w:sz w:val="24"/>
        <w:szCs w:val="24"/>
        <w:lang w:val="en-US" w:eastAsia="en-US" w:bidi="ar-SA"/>
      </w:rPr>
    </w:lvl>
    <w:lvl w:ilvl="1" w:tplc="2DB4D6E6">
      <w:numFmt w:val="bullet"/>
      <w:lvlText w:val="•"/>
      <w:lvlJc w:val="left"/>
      <w:pPr>
        <w:ind w:left="1744" w:hanging="360"/>
      </w:pPr>
      <w:rPr>
        <w:rFonts w:hint="default"/>
        <w:lang w:val="en-US" w:eastAsia="en-US" w:bidi="ar-SA"/>
      </w:rPr>
    </w:lvl>
    <w:lvl w:ilvl="2" w:tplc="D4C88BAA">
      <w:numFmt w:val="bullet"/>
      <w:lvlText w:val="•"/>
      <w:lvlJc w:val="left"/>
      <w:pPr>
        <w:ind w:left="2628" w:hanging="360"/>
      </w:pPr>
      <w:rPr>
        <w:rFonts w:hint="default"/>
        <w:lang w:val="en-US" w:eastAsia="en-US" w:bidi="ar-SA"/>
      </w:rPr>
    </w:lvl>
    <w:lvl w:ilvl="3" w:tplc="8E666C60">
      <w:numFmt w:val="bullet"/>
      <w:lvlText w:val="•"/>
      <w:lvlJc w:val="left"/>
      <w:pPr>
        <w:ind w:left="3512" w:hanging="360"/>
      </w:pPr>
      <w:rPr>
        <w:rFonts w:hint="default"/>
        <w:lang w:val="en-US" w:eastAsia="en-US" w:bidi="ar-SA"/>
      </w:rPr>
    </w:lvl>
    <w:lvl w:ilvl="4" w:tplc="01661D80">
      <w:numFmt w:val="bullet"/>
      <w:lvlText w:val="•"/>
      <w:lvlJc w:val="left"/>
      <w:pPr>
        <w:ind w:left="4396" w:hanging="360"/>
      </w:pPr>
      <w:rPr>
        <w:rFonts w:hint="default"/>
        <w:lang w:val="en-US" w:eastAsia="en-US" w:bidi="ar-SA"/>
      </w:rPr>
    </w:lvl>
    <w:lvl w:ilvl="5" w:tplc="3AF8A3DE">
      <w:numFmt w:val="bullet"/>
      <w:lvlText w:val="•"/>
      <w:lvlJc w:val="left"/>
      <w:pPr>
        <w:ind w:left="5280" w:hanging="360"/>
      </w:pPr>
      <w:rPr>
        <w:rFonts w:hint="default"/>
        <w:lang w:val="en-US" w:eastAsia="en-US" w:bidi="ar-SA"/>
      </w:rPr>
    </w:lvl>
    <w:lvl w:ilvl="6" w:tplc="2F149360">
      <w:numFmt w:val="bullet"/>
      <w:lvlText w:val="•"/>
      <w:lvlJc w:val="left"/>
      <w:pPr>
        <w:ind w:left="6164" w:hanging="360"/>
      </w:pPr>
      <w:rPr>
        <w:rFonts w:hint="default"/>
        <w:lang w:val="en-US" w:eastAsia="en-US" w:bidi="ar-SA"/>
      </w:rPr>
    </w:lvl>
    <w:lvl w:ilvl="7" w:tplc="488C8504">
      <w:numFmt w:val="bullet"/>
      <w:lvlText w:val="•"/>
      <w:lvlJc w:val="left"/>
      <w:pPr>
        <w:ind w:left="7048" w:hanging="360"/>
      </w:pPr>
      <w:rPr>
        <w:rFonts w:hint="default"/>
        <w:lang w:val="en-US" w:eastAsia="en-US" w:bidi="ar-SA"/>
      </w:rPr>
    </w:lvl>
    <w:lvl w:ilvl="8" w:tplc="61DCAE9E">
      <w:numFmt w:val="bullet"/>
      <w:lvlText w:val="•"/>
      <w:lvlJc w:val="left"/>
      <w:pPr>
        <w:ind w:left="7932" w:hanging="360"/>
      </w:pPr>
      <w:rPr>
        <w:rFonts w:hint="default"/>
        <w:lang w:val="en-US" w:eastAsia="en-US" w:bidi="ar-SA"/>
      </w:rPr>
    </w:lvl>
  </w:abstractNum>
  <w:abstractNum w:abstractNumId="9" w15:restartNumberingAfterBreak="0">
    <w:nsid w:val="3C9968B7"/>
    <w:multiLevelType w:val="hybridMultilevel"/>
    <w:tmpl w:val="D7823FB6"/>
    <w:lvl w:ilvl="0" w:tplc="A2D447A0">
      <w:start w:val="1"/>
      <w:numFmt w:val="lowerRoman"/>
      <w:lvlText w:val="%1."/>
      <w:lvlJc w:val="left"/>
      <w:pPr>
        <w:ind w:left="1583" w:hanging="720"/>
      </w:pPr>
      <w:rPr>
        <w:rFonts w:ascii="Times New Roman" w:eastAsia="Times New Roman" w:hAnsi="Times New Roman" w:cs="Times New Roman" w:hint="default"/>
        <w:b w:val="0"/>
        <w:bCs w:val="0"/>
        <w:i w:val="0"/>
        <w:iCs w:val="0"/>
        <w:w w:val="100"/>
        <w:sz w:val="24"/>
        <w:szCs w:val="24"/>
        <w:lang w:val="en-US" w:eastAsia="en-US" w:bidi="ar-SA"/>
      </w:rPr>
    </w:lvl>
    <w:lvl w:ilvl="1" w:tplc="E5989E14">
      <w:numFmt w:val="bullet"/>
      <w:lvlText w:val="•"/>
      <w:lvlJc w:val="left"/>
      <w:pPr>
        <w:ind w:left="2392" w:hanging="720"/>
      </w:pPr>
      <w:rPr>
        <w:rFonts w:hint="default"/>
        <w:lang w:val="en-US" w:eastAsia="en-US" w:bidi="ar-SA"/>
      </w:rPr>
    </w:lvl>
    <w:lvl w:ilvl="2" w:tplc="FD88ED2C">
      <w:numFmt w:val="bullet"/>
      <w:lvlText w:val="•"/>
      <w:lvlJc w:val="left"/>
      <w:pPr>
        <w:ind w:left="3204" w:hanging="720"/>
      </w:pPr>
      <w:rPr>
        <w:rFonts w:hint="default"/>
        <w:lang w:val="en-US" w:eastAsia="en-US" w:bidi="ar-SA"/>
      </w:rPr>
    </w:lvl>
    <w:lvl w:ilvl="3" w:tplc="5D02A92C">
      <w:numFmt w:val="bullet"/>
      <w:lvlText w:val="•"/>
      <w:lvlJc w:val="left"/>
      <w:pPr>
        <w:ind w:left="4016" w:hanging="720"/>
      </w:pPr>
      <w:rPr>
        <w:rFonts w:hint="default"/>
        <w:lang w:val="en-US" w:eastAsia="en-US" w:bidi="ar-SA"/>
      </w:rPr>
    </w:lvl>
    <w:lvl w:ilvl="4" w:tplc="99E2D7DE">
      <w:numFmt w:val="bullet"/>
      <w:lvlText w:val="•"/>
      <w:lvlJc w:val="left"/>
      <w:pPr>
        <w:ind w:left="4828" w:hanging="720"/>
      </w:pPr>
      <w:rPr>
        <w:rFonts w:hint="default"/>
        <w:lang w:val="en-US" w:eastAsia="en-US" w:bidi="ar-SA"/>
      </w:rPr>
    </w:lvl>
    <w:lvl w:ilvl="5" w:tplc="E5A8162E">
      <w:numFmt w:val="bullet"/>
      <w:lvlText w:val="•"/>
      <w:lvlJc w:val="left"/>
      <w:pPr>
        <w:ind w:left="5640" w:hanging="720"/>
      </w:pPr>
      <w:rPr>
        <w:rFonts w:hint="default"/>
        <w:lang w:val="en-US" w:eastAsia="en-US" w:bidi="ar-SA"/>
      </w:rPr>
    </w:lvl>
    <w:lvl w:ilvl="6" w:tplc="6BD66652">
      <w:numFmt w:val="bullet"/>
      <w:lvlText w:val="•"/>
      <w:lvlJc w:val="left"/>
      <w:pPr>
        <w:ind w:left="6452" w:hanging="720"/>
      </w:pPr>
      <w:rPr>
        <w:rFonts w:hint="default"/>
        <w:lang w:val="en-US" w:eastAsia="en-US" w:bidi="ar-SA"/>
      </w:rPr>
    </w:lvl>
    <w:lvl w:ilvl="7" w:tplc="B6C06EC0">
      <w:numFmt w:val="bullet"/>
      <w:lvlText w:val="•"/>
      <w:lvlJc w:val="left"/>
      <w:pPr>
        <w:ind w:left="7264" w:hanging="720"/>
      </w:pPr>
      <w:rPr>
        <w:rFonts w:hint="default"/>
        <w:lang w:val="en-US" w:eastAsia="en-US" w:bidi="ar-SA"/>
      </w:rPr>
    </w:lvl>
    <w:lvl w:ilvl="8" w:tplc="3E603BC4">
      <w:numFmt w:val="bullet"/>
      <w:lvlText w:val="•"/>
      <w:lvlJc w:val="left"/>
      <w:pPr>
        <w:ind w:left="8076" w:hanging="720"/>
      </w:pPr>
      <w:rPr>
        <w:rFonts w:hint="default"/>
        <w:lang w:val="en-US" w:eastAsia="en-US" w:bidi="ar-SA"/>
      </w:rPr>
    </w:lvl>
  </w:abstractNum>
  <w:abstractNum w:abstractNumId="10" w15:restartNumberingAfterBreak="0">
    <w:nsid w:val="412A36BB"/>
    <w:multiLevelType w:val="hybridMultilevel"/>
    <w:tmpl w:val="C81C70A6"/>
    <w:lvl w:ilvl="0" w:tplc="AC8E6BA6">
      <w:start w:val="1"/>
      <w:numFmt w:val="lowerRoman"/>
      <w:lvlText w:val="%1."/>
      <w:lvlJc w:val="left"/>
      <w:pPr>
        <w:ind w:left="1580"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1" w15:restartNumberingAfterBreak="0">
    <w:nsid w:val="42BE432D"/>
    <w:multiLevelType w:val="hybridMultilevel"/>
    <w:tmpl w:val="BBB495F4"/>
    <w:lvl w:ilvl="0" w:tplc="AC8E6BA6">
      <w:start w:val="1"/>
      <w:numFmt w:val="lowerRoman"/>
      <w:lvlText w:val="%1."/>
      <w:lvlJc w:val="left"/>
      <w:pPr>
        <w:ind w:left="1224"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439C6CCF"/>
    <w:multiLevelType w:val="hybridMultilevel"/>
    <w:tmpl w:val="86CE0430"/>
    <w:lvl w:ilvl="0" w:tplc="DCD8E5E0">
      <w:start w:val="1"/>
      <w:numFmt w:val="lowerRoman"/>
      <w:lvlText w:val="%1."/>
      <w:lvlJc w:val="left"/>
      <w:pPr>
        <w:ind w:left="1260" w:hanging="720"/>
      </w:pPr>
      <w:rPr>
        <w:rFonts w:hint="default"/>
        <w:b w:val="0"/>
        <w:bCs w:val="0"/>
        <w:w w:val="100"/>
        <w:lang w:val="en-US" w:eastAsia="en-US" w:bidi="ar-SA"/>
      </w:rPr>
    </w:lvl>
    <w:lvl w:ilvl="1" w:tplc="84EE3F44">
      <w:numFmt w:val="bullet"/>
      <w:lvlText w:val="•"/>
      <w:lvlJc w:val="left"/>
      <w:pPr>
        <w:ind w:left="2068" w:hanging="720"/>
      </w:pPr>
      <w:rPr>
        <w:rFonts w:hint="default"/>
        <w:lang w:val="en-US" w:eastAsia="en-US" w:bidi="ar-SA"/>
      </w:rPr>
    </w:lvl>
    <w:lvl w:ilvl="2" w:tplc="7B062A26">
      <w:numFmt w:val="bullet"/>
      <w:lvlText w:val="•"/>
      <w:lvlJc w:val="left"/>
      <w:pPr>
        <w:ind w:left="2916" w:hanging="720"/>
      </w:pPr>
      <w:rPr>
        <w:rFonts w:hint="default"/>
        <w:lang w:val="en-US" w:eastAsia="en-US" w:bidi="ar-SA"/>
      </w:rPr>
    </w:lvl>
    <w:lvl w:ilvl="3" w:tplc="39E2F88E">
      <w:numFmt w:val="bullet"/>
      <w:lvlText w:val="•"/>
      <w:lvlJc w:val="left"/>
      <w:pPr>
        <w:ind w:left="3764" w:hanging="720"/>
      </w:pPr>
      <w:rPr>
        <w:rFonts w:hint="default"/>
        <w:lang w:val="en-US" w:eastAsia="en-US" w:bidi="ar-SA"/>
      </w:rPr>
    </w:lvl>
    <w:lvl w:ilvl="4" w:tplc="ECECB118">
      <w:numFmt w:val="bullet"/>
      <w:lvlText w:val="•"/>
      <w:lvlJc w:val="left"/>
      <w:pPr>
        <w:ind w:left="4612" w:hanging="720"/>
      </w:pPr>
      <w:rPr>
        <w:rFonts w:hint="default"/>
        <w:lang w:val="en-US" w:eastAsia="en-US" w:bidi="ar-SA"/>
      </w:rPr>
    </w:lvl>
    <w:lvl w:ilvl="5" w:tplc="65968ADE">
      <w:numFmt w:val="bullet"/>
      <w:lvlText w:val="•"/>
      <w:lvlJc w:val="left"/>
      <w:pPr>
        <w:ind w:left="5460" w:hanging="720"/>
      </w:pPr>
      <w:rPr>
        <w:rFonts w:hint="default"/>
        <w:lang w:val="en-US" w:eastAsia="en-US" w:bidi="ar-SA"/>
      </w:rPr>
    </w:lvl>
    <w:lvl w:ilvl="6" w:tplc="DCECE83C">
      <w:numFmt w:val="bullet"/>
      <w:lvlText w:val="•"/>
      <w:lvlJc w:val="left"/>
      <w:pPr>
        <w:ind w:left="6308" w:hanging="720"/>
      </w:pPr>
      <w:rPr>
        <w:rFonts w:hint="default"/>
        <w:lang w:val="en-US" w:eastAsia="en-US" w:bidi="ar-SA"/>
      </w:rPr>
    </w:lvl>
    <w:lvl w:ilvl="7" w:tplc="FD72AF1E">
      <w:numFmt w:val="bullet"/>
      <w:lvlText w:val="•"/>
      <w:lvlJc w:val="left"/>
      <w:pPr>
        <w:ind w:left="7156" w:hanging="720"/>
      </w:pPr>
      <w:rPr>
        <w:rFonts w:hint="default"/>
        <w:lang w:val="en-US" w:eastAsia="en-US" w:bidi="ar-SA"/>
      </w:rPr>
    </w:lvl>
    <w:lvl w:ilvl="8" w:tplc="8D1AA258">
      <w:numFmt w:val="bullet"/>
      <w:lvlText w:val="•"/>
      <w:lvlJc w:val="left"/>
      <w:pPr>
        <w:ind w:left="8004" w:hanging="720"/>
      </w:pPr>
      <w:rPr>
        <w:rFonts w:hint="default"/>
        <w:lang w:val="en-US" w:eastAsia="en-US" w:bidi="ar-SA"/>
      </w:rPr>
    </w:lvl>
  </w:abstractNum>
  <w:abstractNum w:abstractNumId="13" w15:restartNumberingAfterBreak="0">
    <w:nsid w:val="43DE502E"/>
    <w:multiLevelType w:val="hybridMultilevel"/>
    <w:tmpl w:val="3796BCB0"/>
    <w:lvl w:ilvl="0" w:tplc="33384C52">
      <w:start w:val="1"/>
      <w:numFmt w:val="lowerRoman"/>
      <w:lvlText w:val="%1."/>
      <w:lvlJc w:val="left"/>
      <w:pPr>
        <w:ind w:left="1222" w:hanging="720"/>
      </w:pPr>
      <w:rPr>
        <w:rFonts w:ascii="Times New Roman" w:eastAsia="Times New Roman" w:hAnsi="Times New Roman" w:cs="Times New Roman" w:hint="default"/>
        <w:b w:val="0"/>
        <w:bCs w:val="0"/>
        <w:i w:val="0"/>
        <w:iCs w:val="0"/>
        <w:w w:val="100"/>
        <w:sz w:val="24"/>
        <w:szCs w:val="24"/>
        <w:lang w:val="en-US" w:eastAsia="en-US" w:bidi="ar-SA"/>
      </w:rPr>
    </w:lvl>
    <w:lvl w:ilvl="1" w:tplc="7FD0EECA">
      <w:numFmt w:val="bullet"/>
      <w:lvlText w:val="•"/>
      <w:lvlJc w:val="left"/>
      <w:pPr>
        <w:ind w:left="2067" w:hanging="720"/>
      </w:pPr>
      <w:rPr>
        <w:rFonts w:hint="default"/>
        <w:lang w:val="en-US" w:eastAsia="en-US" w:bidi="ar-SA"/>
      </w:rPr>
    </w:lvl>
    <w:lvl w:ilvl="2" w:tplc="3A62520A">
      <w:numFmt w:val="bullet"/>
      <w:lvlText w:val="•"/>
      <w:lvlJc w:val="left"/>
      <w:pPr>
        <w:ind w:left="2915" w:hanging="720"/>
      </w:pPr>
      <w:rPr>
        <w:rFonts w:hint="default"/>
        <w:lang w:val="en-US" w:eastAsia="en-US" w:bidi="ar-SA"/>
      </w:rPr>
    </w:lvl>
    <w:lvl w:ilvl="3" w:tplc="AB5C540A">
      <w:numFmt w:val="bullet"/>
      <w:lvlText w:val="•"/>
      <w:lvlJc w:val="left"/>
      <w:pPr>
        <w:ind w:left="3763" w:hanging="720"/>
      </w:pPr>
      <w:rPr>
        <w:rFonts w:hint="default"/>
        <w:lang w:val="en-US" w:eastAsia="en-US" w:bidi="ar-SA"/>
      </w:rPr>
    </w:lvl>
    <w:lvl w:ilvl="4" w:tplc="791C8CC6">
      <w:numFmt w:val="bullet"/>
      <w:lvlText w:val="•"/>
      <w:lvlJc w:val="left"/>
      <w:pPr>
        <w:ind w:left="4611" w:hanging="720"/>
      </w:pPr>
      <w:rPr>
        <w:rFonts w:hint="default"/>
        <w:lang w:val="en-US" w:eastAsia="en-US" w:bidi="ar-SA"/>
      </w:rPr>
    </w:lvl>
    <w:lvl w:ilvl="5" w:tplc="2912EC96">
      <w:numFmt w:val="bullet"/>
      <w:lvlText w:val="•"/>
      <w:lvlJc w:val="left"/>
      <w:pPr>
        <w:ind w:left="5459" w:hanging="720"/>
      </w:pPr>
      <w:rPr>
        <w:rFonts w:hint="default"/>
        <w:lang w:val="en-US" w:eastAsia="en-US" w:bidi="ar-SA"/>
      </w:rPr>
    </w:lvl>
    <w:lvl w:ilvl="6" w:tplc="B3EC01B2">
      <w:numFmt w:val="bullet"/>
      <w:lvlText w:val="•"/>
      <w:lvlJc w:val="left"/>
      <w:pPr>
        <w:ind w:left="6307" w:hanging="720"/>
      </w:pPr>
      <w:rPr>
        <w:rFonts w:hint="default"/>
        <w:lang w:val="en-US" w:eastAsia="en-US" w:bidi="ar-SA"/>
      </w:rPr>
    </w:lvl>
    <w:lvl w:ilvl="7" w:tplc="6CD21BDE">
      <w:numFmt w:val="bullet"/>
      <w:lvlText w:val="•"/>
      <w:lvlJc w:val="left"/>
      <w:pPr>
        <w:ind w:left="7155" w:hanging="720"/>
      </w:pPr>
      <w:rPr>
        <w:rFonts w:hint="default"/>
        <w:lang w:val="en-US" w:eastAsia="en-US" w:bidi="ar-SA"/>
      </w:rPr>
    </w:lvl>
    <w:lvl w:ilvl="8" w:tplc="87E00E72">
      <w:numFmt w:val="bullet"/>
      <w:lvlText w:val="•"/>
      <w:lvlJc w:val="left"/>
      <w:pPr>
        <w:ind w:left="8003" w:hanging="720"/>
      </w:pPr>
      <w:rPr>
        <w:rFonts w:hint="default"/>
        <w:lang w:val="en-US" w:eastAsia="en-US" w:bidi="ar-SA"/>
      </w:rPr>
    </w:lvl>
  </w:abstractNum>
  <w:abstractNum w:abstractNumId="14" w15:restartNumberingAfterBreak="0">
    <w:nsid w:val="533E2748"/>
    <w:multiLevelType w:val="hybridMultilevel"/>
    <w:tmpl w:val="5FACB41E"/>
    <w:lvl w:ilvl="0" w:tplc="7C80A300">
      <w:start w:val="1"/>
      <w:numFmt w:val="lowerRoman"/>
      <w:lvlText w:val="%1."/>
      <w:lvlJc w:val="left"/>
      <w:pPr>
        <w:ind w:left="863" w:hanging="720"/>
      </w:pPr>
      <w:rPr>
        <w:rFonts w:ascii="Times New Roman" w:eastAsia="Times New Roman" w:hAnsi="Times New Roman" w:cs="Times New Roman" w:hint="default"/>
        <w:b/>
        <w:bCs/>
        <w:i w:val="0"/>
        <w:iCs w:val="0"/>
        <w:spacing w:val="-2"/>
        <w:w w:val="100"/>
        <w:sz w:val="24"/>
        <w:szCs w:val="24"/>
        <w:lang w:val="en-US" w:eastAsia="en-US" w:bidi="ar-SA"/>
      </w:rPr>
    </w:lvl>
    <w:lvl w:ilvl="1" w:tplc="C95C8C0C">
      <w:numFmt w:val="bullet"/>
      <w:lvlText w:val="•"/>
      <w:lvlJc w:val="left"/>
      <w:pPr>
        <w:ind w:left="1744" w:hanging="720"/>
      </w:pPr>
      <w:rPr>
        <w:rFonts w:hint="default"/>
        <w:lang w:val="en-US" w:eastAsia="en-US" w:bidi="ar-SA"/>
      </w:rPr>
    </w:lvl>
    <w:lvl w:ilvl="2" w:tplc="2DE62248">
      <w:numFmt w:val="bullet"/>
      <w:lvlText w:val="•"/>
      <w:lvlJc w:val="left"/>
      <w:pPr>
        <w:ind w:left="2628" w:hanging="720"/>
      </w:pPr>
      <w:rPr>
        <w:rFonts w:hint="default"/>
        <w:lang w:val="en-US" w:eastAsia="en-US" w:bidi="ar-SA"/>
      </w:rPr>
    </w:lvl>
    <w:lvl w:ilvl="3" w:tplc="86107A78">
      <w:numFmt w:val="bullet"/>
      <w:lvlText w:val="•"/>
      <w:lvlJc w:val="left"/>
      <w:pPr>
        <w:ind w:left="3512" w:hanging="720"/>
      </w:pPr>
      <w:rPr>
        <w:rFonts w:hint="default"/>
        <w:lang w:val="en-US" w:eastAsia="en-US" w:bidi="ar-SA"/>
      </w:rPr>
    </w:lvl>
    <w:lvl w:ilvl="4" w:tplc="D9369608">
      <w:numFmt w:val="bullet"/>
      <w:lvlText w:val="•"/>
      <w:lvlJc w:val="left"/>
      <w:pPr>
        <w:ind w:left="4396" w:hanging="720"/>
      </w:pPr>
      <w:rPr>
        <w:rFonts w:hint="default"/>
        <w:lang w:val="en-US" w:eastAsia="en-US" w:bidi="ar-SA"/>
      </w:rPr>
    </w:lvl>
    <w:lvl w:ilvl="5" w:tplc="48C03E9C">
      <w:numFmt w:val="bullet"/>
      <w:lvlText w:val="•"/>
      <w:lvlJc w:val="left"/>
      <w:pPr>
        <w:ind w:left="5280" w:hanging="720"/>
      </w:pPr>
      <w:rPr>
        <w:rFonts w:hint="default"/>
        <w:lang w:val="en-US" w:eastAsia="en-US" w:bidi="ar-SA"/>
      </w:rPr>
    </w:lvl>
    <w:lvl w:ilvl="6" w:tplc="49887856">
      <w:numFmt w:val="bullet"/>
      <w:lvlText w:val="•"/>
      <w:lvlJc w:val="left"/>
      <w:pPr>
        <w:ind w:left="6164" w:hanging="720"/>
      </w:pPr>
      <w:rPr>
        <w:rFonts w:hint="default"/>
        <w:lang w:val="en-US" w:eastAsia="en-US" w:bidi="ar-SA"/>
      </w:rPr>
    </w:lvl>
    <w:lvl w:ilvl="7" w:tplc="DD103D8C">
      <w:numFmt w:val="bullet"/>
      <w:lvlText w:val="•"/>
      <w:lvlJc w:val="left"/>
      <w:pPr>
        <w:ind w:left="7048" w:hanging="720"/>
      </w:pPr>
      <w:rPr>
        <w:rFonts w:hint="default"/>
        <w:lang w:val="en-US" w:eastAsia="en-US" w:bidi="ar-SA"/>
      </w:rPr>
    </w:lvl>
    <w:lvl w:ilvl="8" w:tplc="A2C616D4">
      <w:numFmt w:val="bullet"/>
      <w:lvlText w:val="•"/>
      <w:lvlJc w:val="left"/>
      <w:pPr>
        <w:ind w:left="7932" w:hanging="720"/>
      </w:pPr>
      <w:rPr>
        <w:rFonts w:hint="default"/>
        <w:lang w:val="en-US" w:eastAsia="en-US" w:bidi="ar-SA"/>
      </w:rPr>
    </w:lvl>
  </w:abstractNum>
  <w:abstractNum w:abstractNumId="15" w15:restartNumberingAfterBreak="0">
    <w:nsid w:val="5AD97918"/>
    <w:multiLevelType w:val="hybridMultilevel"/>
    <w:tmpl w:val="AAF85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B16B31"/>
    <w:multiLevelType w:val="hybridMultilevel"/>
    <w:tmpl w:val="8DFC9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050969"/>
    <w:multiLevelType w:val="hybridMultilevel"/>
    <w:tmpl w:val="DBA02B32"/>
    <w:lvl w:ilvl="0" w:tplc="C7EE7B72">
      <w:start w:val="1"/>
      <w:numFmt w:val="upperRoman"/>
      <w:lvlText w:val="%1."/>
      <w:lvlJc w:val="left"/>
      <w:pPr>
        <w:ind w:left="582" w:hanging="440"/>
      </w:pPr>
      <w:rPr>
        <w:rFonts w:ascii="Times New Roman" w:eastAsia="Times New Roman" w:hAnsi="Times New Roman" w:cs="Times New Roman" w:hint="default"/>
        <w:b/>
        <w:bCs/>
        <w:i w:val="0"/>
        <w:iCs w:val="0"/>
        <w:spacing w:val="-7"/>
        <w:w w:val="100"/>
        <w:sz w:val="22"/>
        <w:szCs w:val="22"/>
        <w:lang w:val="en-US" w:eastAsia="en-US" w:bidi="ar-SA"/>
      </w:rPr>
    </w:lvl>
    <w:lvl w:ilvl="1" w:tplc="5504D8D0">
      <w:start w:val="1"/>
      <w:numFmt w:val="upperLetter"/>
      <w:lvlText w:val="%2."/>
      <w:lvlJc w:val="left"/>
      <w:pPr>
        <w:ind w:left="802" w:hanging="440"/>
      </w:pPr>
      <w:rPr>
        <w:rFonts w:ascii="Calibri" w:eastAsia="Calibri" w:hAnsi="Calibri" w:cs="Calibri" w:hint="default"/>
        <w:b w:val="0"/>
        <w:bCs w:val="0"/>
        <w:i w:val="0"/>
        <w:iCs w:val="0"/>
        <w:spacing w:val="-1"/>
        <w:w w:val="100"/>
        <w:sz w:val="22"/>
        <w:szCs w:val="22"/>
        <w:lang w:val="en-US" w:eastAsia="en-US" w:bidi="ar-SA"/>
      </w:rPr>
    </w:lvl>
    <w:lvl w:ilvl="2" w:tplc="586EE052">
      <w:numFmt w:val="bullet"/>
      <w:lvlText w:val="•"/>
      <w:lvlJc w:val="left"/>
      <w:pPr>
        <w:ind w:left="1788" w:hanging="440"/>
      </w:pPr>
      <w:rPr>
        <w:rFonts w:hint="default"/>
        <w:lang w:val="en-US" w:eastAsia="en-US" w:bidi="ar-SA"/>
      </w:rPr>
    </w:lvl>
    <w:lvl w:ilvl="3" w:tplc="2DFA1E60">
      <w:numFmt w:val="bullet"/>
      <w:lvlText w:val="•"/>
      <w:lvlJc w:val="left"/>
      <w:pPr>
        <w:ind w:left="2777" w:hanging="440"/>
      </w:pPr>
      <w:rPr>
        <w:rFonts w:hint="default"/>
        <w:lang w:val="en-US" w:eastAsia="en-US" w:bidi="ar-SA"/>
      </w:rPr>
    </w:lvl>
    <w:lvl w:ilvl="4" w:tplc="C156BCF2">
      <w:numFmt w:val="bullet"/>
      <w:lvlText w:val="•"/>
      <w:lvlJc w:val="left"/>
      <w:pPr>
        <w:ind w:left="3766" w:hanging="440"/>
      </w:pPr>
      <w:rPr>
        <w:rFonts w:hint="default"/>
        <w:lang w:val="en-US" w:eastAsia="en-US" w:bidi="ar-SA"/>
      </w:rPr>
    </w:lvl>
    <w:lvl w:ilvl="5" w:tplc="41327160">
      <w:numFmt w:val="bullet"/>
      <w:lvlText w:val="•"/>
      <w:lvlJc w:val="left"/>
      <w:pPr>
        <w:ind w:left="4755" w:hanging="440"/>
      </w:pPr>
      <w:rPr>
        <w:rFonts w:hint="default"/>
        <w:lang w:val="en-US" w:eastAsia="en-US" w:bidi="ar-SA"/>
      </w:rPr>
    </w:lvl>
    <w:lvl w:ilvl="6" w:tplc="CC208A30">
      <w:numFmt w:val="bullet"/>
      <w:lvlText w:val="•"/>
      <w:lvlJc w:val="left"/>
      <w:pPr>
        <w:ind w:left="5744" w:hanging="440"/>
      </w:pPr>
      <w:rPr>
        <w:rFonts w:hint="default"/>
        <w:lang w:val="en-US" w:eastAsia="en-US" w:bidi="ar-SA"/>
      </w:rPr>
    </w:lvl>
    <w:lvl w:ilvl="7" w:tplc="EA684F96">
      <w:numFmt w:val="bullet"/>
      <w:lvlText w:val="•"/>
      <w:lvlJc w:val="left"/>
      <w:pPr>
        <w:ind w:left="6733" w:hanging="440"/>
      </w:pPr>
      <w:rPr>
        <w:rFonts w:hint="default"/>
        <w:lang w:val="en-US" w:eastAsia="en-US" w:bidi="ar-SA"/>
      </w:rPr>
    </w:lvl>
    <w:lvl w:ilvl="8" w:tplc="ACCA439C">
      <w:numFmt w:val="bullet"/>
      <w:lvlText w:val="•"/>
      <w:lvlJc w:val="left"/>
      <w:pPr>
        <w:ind w:left="7722" w:hanging="440"/>
      </w:pPr>
      <w:rPr>
        <w:rFonts w:hint="default"/>
        <w:lang w:val="en-US" w:eastAsia="en-US" w:bidi="ar-SA"/>
      </w:rPr>
    </w:lvl>
  </w:abstractNum>
  <w:abstractNum w:abstractNumId="18" w15:restartNumberingAfterBreak="0">
    <w:nsid w:val="74930132"/>
    <w:multiLevelType w:val="hybridMultilevel"/>
    <w:tmpl w:val="212CD74A"/>
    <w:lvl w:ilvl="0" w:tplc="AC8E6BA6">
      <w:start w:val="1"/>
      <w:numFmt w:val="lowerRoman"/>
      <w:lvlText w:val="%1."/>
      <w:lvlJc w:val="left"/>
      <w:pPr>
        <w:ind w:left="1151" w:hanging="288"/>
      </w:pPr>
      <w:rPr>
        <w:rFonts w:ascii="Times New Roman" w:eastAsia="Times New Roman" w:hAnsi="Times New Roman" w:cs="Times New Roman" w:hint="default"/>
        <w:b w:val="0"/>
        <w:bCs w:val="0"/>
        <w:i w:val="0"/>
        <w:iCs w:val="0"/>
        <w:spacing w:val="-2"/>
        <w:w w:val="100"/>
        <w:sz w:val="24"/>
        <w:szCs w:val="24"/>
        <w:lang w:val="en-US" w:eastAsia="en-US" w:bidi="ar-SA"/>
      </w:rPr>
    </w:lvl>
    <w:lvl w:ilvl="1" w:tplc="32E0224C">
      <w:numFmt w:val="bullet"/>
      <w:lvlText w:val="•"/>
      <w:lvlJc w:val="left"/>
      <w:pPr>
        <w:ind w:left="2014" w:hanging="288"/>
      </w:pPr>
      <w:rPr>
        <w:rFonts w:hint="default"/>
        <w:lang w:val="en-US" w:eastAsia="en-US" w:bidi="ar-SA"/>
      </w:rPr>
    </w:lvl>
    <w:lvl w:ilvl="2" w:tplc="1AB84D66">
      <w:numFmt w:val="bullet"/>
      <w:lvlText w:val="•"/>
      <w:lvlJc w:val="left"/>
      <w:pPr>
        <w:ind w:left="2868" w:hanging="288"/>
      </w:pPr>
      <w:rPr>
        <w:rFonts w:hint="default"/>
        <w:lang w:val="en-US" w:eastAsia="en-US" w:bidi="ar-SA"/>
      </w:rPr>
    </w:lvl>
    <w:lvl w:ilvl="3" w:tplc="D2861D42">
      <w:numFmt w:val="bullet"/>
      <w:lvlText w:val="•"/>
      <w:lvlJc w:val="left"/>
      <w:pPr>
        <w:ind w:left="3722" w:hanging="288"/>
      </w:pPr>
      <w:rPr>
        <w:rFonts w:hint="default"/>
        <w:lang w:val="en-US" w:eastAsia="en-US" w:bidi="ar-SA"/>
      </w:rPr>
    </w:lvl>
    <w:lvl w:ilvl="4" w:tplc="CF90464A">
      <w:numFmt w:val="bullet"/>
      <w:lvlText w:val="•"/>
      <w:lvlJc w:val="left"/>
      <w:pPr>
        <w:ind w:left="4576" w:hanging="288"/>
      </w:pPr>
      <w:rPr>
        <w:rFonts w:hint="default"/>
        <w:lang w:val="en-US" w:eastAsia="en-US" w:bidi="ar-SA"/>
      </w:rPr>
    </w:lvl>
    <w:lvl w:ilvl="5" w:tplc="E3BAE1F8">
      <w:numFmt w:val="bullet"/>
      <w:lvlText w:val="•"/>
      <w:lvlJc w:val="left"/>
      <w:pPr>
        <w:ind w:left="5430" w:hanging="288"/>
      </w:pPr>
      <w:rPr>
        <w:rFonts w:hint="default"/>
        <w:lang w:val="en-US" w:eastAsia="en-US" w:bidi="ar-SA"/>
      </w:rPr>
    </w:lvl>
    <w:lvl w:ilvl="6" w:tplc="A3B4D374">
      <w:numFmt w:val="bullet"/>
      <w:lvlText w:val="•"/>
      <w:lvlJc w:val="left"/>
      <w:pPr>
        <w:ind w:left="6284" w:hanging="288"/>
      </w:pPr>
      <w:rPr>
        <w:rFonts w:hint="default"/>
        <w:lang w:val="en-US" w:eastAsia="en-US" w:bidi="ar-SA"/>
      </w:rPr>
    </w:lvl>
    <w:lvl w:ilvl="7" w:tplc="AE86C60A">
      <w:numFmt w:val="bullet"/>
      <w:lvlText w:val="•"/>
      <w:lvlJc w:val="left"/>
      <w:pPr>
        <w:ind w:left="7138" w:hanging="288"/>
      </w:pPr>
      <w:rPr>
        <w:rFonts w:hint="default"/>
        <w:lang w:val="en-US" w:eastAsia="en-US" w:bidi="ar-SA"/>
      </w:rPr>
    </w:lvl>
    <w:lvl w:ilvl="8" w:tplc="E522DAFC">
      <w:numFmt w:val="bullet"/>
      <w:lvlText w:val="•"/>
      <w:lvlJc w:val="left"/>
      <w:pPr>
        <w:ind w:left="7992" w:hanging="288"/>
      </w:pPr>
      <w:rPr>
        <w:rFonts w:hint="default"/>
        <w:lang w:val="en-US" w:eastAsia="en-US" w:bidi="ar-SA"/>
      </w:rPr>
    </w:lvl>
  </w:abstractNum>
  <w:num w:numId="1" w16cid:durableId="1240366274">
    <w:abstractNumId w:val="18"/>
  </w:num>
  <w:num w:numId="2" w16cid:durableId="356656813">
    <w:abstractNumId w:val="8"/>
  </w:num>
  <w:num w:numId="3" w16cid:durableId="165752817">
    <w:abstractNumId w:val="9"/>
  </w:num>
  <w:num w:numId="4" w16cid:durableId="1796363109">
    <w:abstractNumId w:val="5"/>
  </w:num>
  <w:num w:numId="5" w16cid:durableId="729883585">
    <w:abstractNumId w:val="0"/>
  </w:num>
  <w:num w:numId="6" w16cid:durableId="1592198266">
    <w:abstractNumId w:val="12"/>
  </w:num>
  <w:num w:numId="7" w16cid:durableId="1506090182">
    <w:abstractNumId w:val="13"/>
  </w:num>
  <w:num w:numId="8" w16cid:durableId="1584415092">
    <w:abstractNumId w:val="14"/>
  </w:num>
  <w:num w:numId="9" w16cid:durableId="305009806">
    <w:abstractNumId w:val="4"/>
  </w:num>
  <w:num w:numId="10" w16cid:durableId="1576893521">
    <w:abstractNumId w:val="17"/>
  </w:num>
  <w:num w:numId="11" w16cid:durableId="1035352423">
    <w:abstractNumId w:val="7"/>
  </w:num>
  <w:num w:numId="12" w16cid:durableId="688071549">
    <w:abstractNumId w:val="3"/>
  </w:num>
  <w:num w:numId="13" w16cid:durableId="546574582">
    <w:abstractNumId w:val="2"/>
  </w:num>
  <w:num w:numId="14" w16cid:durableId="1458377858">
    <w:abstractNumId w:val="10"/>
  </w:num>
  <w:num w:numId="15" w16cid:durableId="892498861">
    <w:abstractNumId w:val="11"/>
  </w:num>
  <w:num w:numId="16" w16cid:durableId="1506894377">
    <w:abstractNumId w:val="1"/>
  </w:num>
  <w:num w:numId="17" w16cid:durableId="1453816768">
    <w:abstractNumId w:val="6"/>
  </w:num>
  <w:num w:numId="18" w16cid:durableId="214438431">
    <w:abstractNumId w:val="16"/>
  </w:num>
  <w:num w:numId="19" w16cid:durableId="8084787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4C9"/>
    <w:rsid w:val="00013F98"/>
    <w:rsid w:val="00017C64"/>
    <w:rsid w:val="000237C2"/>
    <w:rsid w:val="00024BD5"/>
    <w:rsid w:val="00034921"/>
    <w:rsid w:val="00051315"/>
    <w:rsid w:val="000634DD"/>
    <w:rsid w:val="0006521C"/>
    <w:rsid w:val="000712D5"/>
    <w:rsid w:val="0007593A"/>
    <w:rsid w:val="0008571F"/>
    <w:rsid w:val="000920EE"/>
    <w:rsid w:val="000A7306"/>
    <w:rsid w:val="000B301A"/>
    <w:rsid w:val="000B5D0C"/>
    <w:rsid w:val="000E588D"/>
    <w:rsid w:val="000F40FB"/>
    <w:rsid w:val="001107D4"/>
    <w:rsid w:val="00111B69"/>
    <w:rsid w:val="00121167"/>
    <w:rsid w:val="00121257"/>
    <w:rsid w:val="00130E2C"/>
    <w:rsid w:val="00135123"/>
    <w:rsid w:val="00140365"/>
    <w:rsid w:val="001454E8"/>
    <w:rsid w:val="001503CC"/>
    <w:rsid w:val="00157E79"/>
    <w:rsid w:val="001700A1"/>
    <w:rsid w:val="0017335B"/>
    <w:rsid w:val="00182D9A"/>
    <w:rsid w:val="00187C73"/>
    <w:rsid w:val="001915D1"/>
    <w:rsid w:val="001930EC"/>
    <w:rsid w:val="0019390F"/>
    <w:rsid w:val="00196617"/>
    <w:rsid w:val="001A5FE4"/>
    <w:rsid w:val="001B23DE"/>
    <w:rsid w:val="001B28B2"/>
    <w:rsid w:val="001B3B4A"/>
    <w:rsid w:val="001B63B0"/>
    <w:rsid w:val="001C2407"/>
    <w:rsid w:val="001C6EE1"/>
    <w:rsid w:val="001E2688"/>
    <w:rsid w:val="001E3386"/>
    <w:rsid w:val="001E7F8D"/>
    <w:rsid w:val="001F0377"/>
    <w:rsid w:val="001F721A"/>
    <w:rsid w:val="00227A24"/>
    <w:rsid w:val="002413B7"/>
    <w:rsid w:val="00241DF3"/>
    <w:rsid w:val="00246521"/>
    <w:rsid w:val="00250D36"/>
    <w:rsid w:val="00251F12"/>
    <w:rsid w:val="00256124"/>
    <w:rsid w:val="00264B0D"/>
    <w:rsid w:val="00265E1C"/>
    <w:rsid w:val="0027785A"/>
    <w:rsid w:val="00290F4C"/>
    <w:rsid w:val="002969AC"/>
    <w:rsid w:val="002971C7"/>
    <w:rsid w:val="002B5A99"/>
    <w:rsid w:val="002E247A"/>
    <w:rsid w:val="002F0B16"/>
    <w:rsid w:val="002F3706"/>
    <w:rsid w:val="00306CC4"/>
    <w:rsid w:val="00310C5F"/>
    <w:rsid w:val="00314FA6"/>
    <w:rsid w:val="0032075F"/>
    <w:rsid w:val="003325D0"/>
    <w:rsid w:val="00337DDC"/>
    <w:rsid w:val="00343BF8"/>
    <w:rsid w:val="00344567"/>
    <w:rsid w:val="00350667"/>
    <w:rsid w:val="00351356"/>
    <w:rsid w:val="00352067"/>
    <w:rsid w:val="00353BA9"/>
    <w:rsid w:val="0037065B"/>
    <w:rsid w:val="00370B59"/>
    <w:rsid w:val="00370C7E"/>
    <w:rsid w:val="003911CF"/>
    <w:rsid w:val="003928F4"/>
    <w:rsid w:val="00394057"/>
    <w:rsid w:val="00397F63"/>
    <w:rsid w:val="003A1DD8"/>
    <w:rsid w:val="003C3B2D"/>
    <w:rsid w:val="003C587E"/>
    <w:rsid w:val="003D1CFC"/>
    <w:rsid w:val="003F4987"/>
    <w:rsid w:val="00401111"/>
    <w:rsid w:val="00404361"/>
    <w:rsid w:val="00404A5E"/>
    <w:rsid w:val="00411EB0"/>
    <w:rsid w:val="00424670"/>
    <w:rsid w:val="004250DD"/>
    <w:rsid w:val="00436E77"/>
    <w:rsid w:val="00454F83"/>
    <w:rsid w:val="00467431"/>
    <w:rsid w:val="004756E9"/>
    <w:rsid w:val="00486EEA"/>
    <w:rsid w:val="004971C0"/>
    <w:rsid w:val="004B1009"/>
    <w:rsid w:val="004B1A4B"/>
    <w:rsid w:val="004B633C"/>
    <w:rsid w:val="004C2BD3"/>
    <w:rsid w:val="004D3DEC"/>
    <w:rsid w:val="004E3CC0"/>
    <w:rsid w:val="004E48C0"/>
    <w:rsid w:val="004E5707"/>
    <w:rsid w:val="004E60ED"/>
    <w:rsid w:val="004E7121"/>
    <w:rsid w:val="004F194C"/>
    <w:rsid w:val="004F4919"/>
    <w:rsid w:val="005322C6"/>
    <w:rsid w:val="0054754F"/>
    <w:rsid w:val="00551C00"/>
    <w:rsid w:val="00551ECA"/>
    <w:rsid w:val="005735B3"/>
    <w:rsid w:val="0058117F"/>
    <w:rsid w:val="005970DC"/>
    <w:rsid w:val="005A4474"/>
    <w:rsid w:val="005B008E"/>
    <w:rsid w:val="005B3C8A"/>
    <w:rsid w:val="005B4A13"/>
    <w:rsid w:val="005C1031"/>
    <w:rsid w:val="005C533C"/>
    <w:rsid w:val="005D563F"/>
    <w:rsid w:val="005E7458"/>
    <w:rsid w:val="005E751E"/>
    <w:rsid w:val="005E7B51"/>
    <w:rsid w:val="006010A9"/>
    <w:rsid w:val="0060150C"/>
    <w:rsid w:val="006029EA"/>
    <w:rsid w:val="0061156F"/>
    <w:rsid w:val="0062460A"/>
    <w:rsid w:val="00630041"/>
    <w:rsid w:val="00631277"/>
    <w:rsid w:val="00635D1F"/>
    <w:rsid w:val="00652E8E"/>
    <w:rsid w:val="0065313A"/>
    <w:rsid w:val="00657A02"/>
    <w:rsid w:val="006650B3"/>
    <w:rsid w:val="006826C7"/>
    <w:rsid w:val="006A0295"/>
    <w:rsid w:val="006A1872"/>
    <w:rsid w:val="006B5568"/>
    <w:rsid w:val="006B753B"/>
    <w:rsid w:val="006B7B2B"/>
    <w:rsid w:val="006C0BDB"/>
    <w:rsid w:val="006C5845"/>
    <w:rsid w:val="006F532D"/>
    <w:rsid w:val="006F72B3"/>
    <w:rsid w:val="007044D0"/>
    <w:rsid w:val="00715162"/>
    <w:rsid w:val="0072256C"/>
    <w:rsid w:val="0072412F"/>
    <w:rsid w:val="00724E44"/>
    <w:rsid w:val="007368A4"/>
    <w:rsid w:val="0074285F"/>
    <w:rsid w:val="007428F1"/>
    <w:rsid w:val="007455C3"/>
    <w:rsid w:val="00746BCF"/>
    <w:rsid w:val="00755E42"/>
    <w:rsid w:val="007618CA"/>
    <w:rsid w:val="00763BFE"/>
    <w:rsid w:val="007673E4"/>
    <w:rsid w:val="0076782C"/>
    <w:rsid w:val="00770671"/>
    <w:rsid w:val="00777F58"/>
    <w:rsid w:val="00781597"/>
    <w:rsid w:val="007908BD"/>
    <w:rsid w:val="007944B4"/>
    <w:rsid w:val="007A7F8F"/>
    <w:rsid w:val="007B0BB5"/>
    <w:rsid w:val="007B7DED"/>
    <w:rsid w:val="007D42CB"/>
    <w:rsid w:val="007D6E38"/>
    <w:rsid w:val="007E509A"/>
    <w:rsid w:val="007F3799"/>
    <w:rsid w:val="007F671D"/>
    <w:rsid w:val="00811FD7"/>
    <w:rsid w:val="00813C04"/>
    <w:rsid w:val="008277E6"/>
    <w:rsid w:val="008328A2"/>
    <w:rsid w:val="00833E2C"/>
    <w:rsid w:val="00850191"/>
    <w:rsid w:val="0085137E"/>
    <w:rsid w:val="00866354"/>
    <w:rsid w:val="0087021B"/>
    <w:rsid w:val="0089488C"/>
    <w:rsid w:val="008A2F71"/>
    <w:rsid w:val="008A3DA1"/>
    <w:rsid w:val="008B4012"/>
    <w:rsid w:val="008B5839"/>
    <w:rsid w:val="008E6053"/>
    <w:rsid w:val="008E6E7D"/>
    <w:rsid w:val="008F2D7B"/>
    <w:rsid w:val="008F6324"/>
    <w:rsid w:val="009037CE"/>
    <w:rsid w:val="00905437"/>
    <w:rsid w:val="00907800"/>
    <w:rsid w:val="009136F6"/>
    <w:rsid w:val="009158B5"/>
    <w:rsid w:val="00917908"/>
    <w:rsid w:val="00930913"/>
    <w:rsid w:val="00935C9E"/>
    <w:rsid w:val="00936D9E"/>
    <w:rsid w:val="00941E9A"/>
    <w:rsid w:val="00944043"/>
    <w:rsid w:val="0094754D"/>
    <w:rsid w:val="0096524B"/>
    <w:rsid w:val="0097307D"/>
    <w:rsid w:val="00977B59"/>
    <w:rsid w:val="0098589D"/>
    <w:rsid w:val="00986717"/>
    <w:rsid w:val="009A1139"/>
    <w:rsid w:val="009A7FC7"/>
    <w:rsid w:val="009B59E7"/>
    <w:rsid w:val="009C175E"/>
    <w:rsid w:val="009D0512"/>
    <w:rsid w:val="009D0811"/>
    <w:rsid w:val="009D2D04"/>
    <w:rsid w:val="00A217A4"/>
    <w:rsid w:val="00A3207E"/>
    <w:rsid w:val="00A33DE9"/>
    <w:rsid w:val="00A4531A"/>
    <w:rsid w:val="00A63766"/>
    <w:rsid w:val="00A70FF7"/>
    <w:rsid w:val="00A74264"/>
    <w:rsid w:val="00AB1758"/>
    <w:rsid w:val="00AB30F4"/>
    <w:rsid w:val="00AB7D19"/>
    <w:rsid w:val="00AC30AD"/>
    <w:rsid w:val="00AF3294"/>
    <w:rsid w:val="00AF4DB3"/>
    <w:rsid w:val="00AF52BC"/>
    <w:rsid w:val="00AF6636"/>
    <w:rsid w:val="00AF7490"/>
    <w:rsid w:val="00B0158A"/>
    <w:rsid w:val="00B01EEA"/>
    <w:rsid w:val="00B2257F"/>
    <w:rsid w:val="00B225C5"/>
    <w:rsid w:val="00B24ABE"/>
    <w:rsid w:val="00B24F13"/>
    <w:rsid w:val="00B27A49"/>
    <w:rsid w:val="00B42C92"/>
    <w:rsid w:val="00B54705"/>
    <w:rsid w:val="00B56539"/>
    <w:rsid w:val="00B62EFE"/>
    <w:rsid w:val="00B712DA"/>
    <w:rsid w:val="00B76D18"/>
    <w:rsid w:val="00B91E2B"/>
    <w:rsid w:val="00B9709F"/>
    <w:rsid w:val="00BA492F"/>
    <w:rsid w:val="00BC0375"/>
    <w:rsid w:val="00BC1988"/>
    <w:rsid w:val="00BC36BD"/>
    <w:rsid w:val="00BC48CA"/>
    <w:rsid w:val="00BD7E4D"/>
    <w:rsid w:val="00BE05B0"/>
    <w:rsid w:val="00BE1878"/>
    <w:rsid w:val="00BE3265"/>
    <w:rsid w:val="00BE5A48"/>
    <w:rsid w:val="00C231DC"/>
    <w:rsid w:val="00C25FCC"/>
    <w:rsid w:val="00C27E2B"/>
    <w:rsid w:val="00C3520B"/>
    <w:rsid w:val="00C40ECC"/>
    <w:rsid w:val="00C5360F"/>
    <w:rsid w:val="00C60438"/>
    <w:rsid w:val="00C75CB8"/>
    <w:rsid w:val="00C91183"/>
    <w:rsid w:val="00C97E47"/>
    <w:rsid w:val="00CA5E80"/>
    <w:rsid w:val="00CC0E77"/>
    <w:rsid w:val="00CC4436"/>
    <w:rsid w:val="00CC5B52"/>
    <w:rsid w:val="00CD5C77"/>
    <w:rsid w:val="00CE76D7"/>
    <w:rsid w:val="00CF0549"/>
    <w:rsid w:val="00CF133D"/>
    <w:rsid w:val="00D06061"/>
    <w:rsid w:val="00D10F4D"/>
    <w:rsid w:val="00D12427"/>
    <w:rsid w:val="00D12F5F"/>
    <w:rsid w:val="00D203FC"/>
    <w:rsid w:val="00D41295"/>
    <w:rsid w:val="00D471DD"/>
    <w:rsid w:val="00D53726"/>
    <w:rsid w:val="00D908DB"/>
    <w:rsid w:val="00D94FDD"/>
    <w:rsid w:val="00DA0286"/>
    <w:rsid w:val="00DB0D71"/>
    <w:rsid w:val="00DB253C"/>
    <w:rsid w:val="00DB3558"/>
    <w:rsid w:val="00DB4BF1"/>
    <w:rsid w:val="00DC0223"/>
    <w:rsid w:val="00DD214A"/>
    <w:rsid w:val="00DD3DE8"/>
    <w:rsid w:val="00DD55DE"/>
    <w:rsid w:val="00DF7C43"/>
    <w:rsid w:val="00E013E3"/>
    <w:rsid w:val="00E53432"/>
    <w:rsid w:val="00E57F31"/>
    <w:rsid w:val="00E601A3"/>
    <w:rsid w:val="00E662CD"/>
    <w:rsid w:val="00E73220"/>
    <w:rsid w:val="00E755E5"/>
    <w:rsid w:val="00E86086"/>
    <w:rsid w:val="00E9304F"/>
    <w:rsid w:val="00E94F13"/>
    <w:rsid w:val="00EB1B20"/>
    <w:rsid w:val="00EB214C"/>
    <w:rsid w:val="00EB687D"/>
    <w:rsid w:val="00EC00F1"/>
    <w:rsid w:val="00EC4BA9"/>
    <w:rsid w:val="00EC5810"/>
    <w:rsid w:val="00EC6FB5"/>
    <w:rsid w:val="00ED0130"/>
    <w:rsid w:val="00ED4FBE"/>
    <w:rsid w:val="00ED7D8B"/>
    <w:rsid w:val="00EF2C7E"/>
    <w:rsid w:val="00EF37B7"/>
    <w:rsid w:val="00EF37E8"/>
    <w:rsid w:val="00F1256C"/>
    <w:rsid w:val="00F14BAA"/>
    <w:rsid w:val="00F2002B"/>
    <w:rsid w:val="00F244DB"/>
    <w:rsid w:val="00F27C3E"/>
    <w:rsid w:val="00F4303A"/>
    <w:rsid w:val="00F52FCE"/>
    <w:rsid w:val="00F5737C"/>
    <w:rsid w:val="00F64C12"/>
    <w:rsid w:val="00F66049"/>
    <w:rsid w:val="00F74350"/>
    <w:rsid w:val="00F8021D"/>
    <w:rsid w:val="00F87A56"/>
    <w:rsid w:val="00F932EA"/>
    <w:rsid w:val="00F97070"/>
    <w:rsid w:val="00F976C6"/>
    <w:rsid w:val="00F97AA5"/>
    <w:rsid w:val="00FB3C6A"/>
    <w:rsid w:val="00FD2D0C"/>
    <w:rsid w:val="00FE1995"/>
    <w:rsid w:val="00FE29A5"/>
    <w:rsid w:val="00FE44C9"/>
    <w:rsid w:val="00FE5E10"/>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BA333"/>
  <w15:docId w15:val="{EFCA2A72-5B9F-460A-AD6B-2A0D3CA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3" w:hanging="361"/>
      <w:outlineLvl w:val="0"/>
    </w:pPr>
    <w:rPr>
      <w:b/>
      <w:bCs/>
      <w:sz w:val="24"/>
      <w:szCs w:val="24"/>
    </w:rPr>
  </w:style>
  <w:style w:type="paragraph" w:styleId="Heading2">
    <w:name w:val="heading 2"/>
    <w:basedOn w:val="Normal"/>
    <w:uiPriority w:val="9"/>
    <w:unhideWhenUsed/>
    <w:qFormat/>
    <w:pPr>
      <w:spacing w:before="10"/>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800" w:hanging="661"/>
    </w:pPr>
    <w:rPr>
      <w:b/>
      <w:bCs/>
    </w:rPr>
  </w:style>
  <w:style w:type="paragraph" w:styleId="TOC2">
    <w:name w:val="toc 2"/>
    <w:basedOn w:val="Normal"/>
    <w:uiPriority w:val="39"/>
    <w:qFormat/>
    <w:pPr>
      <w:spacing w:before="26"/>
      <w:ind w:left="582" w:hanging="661"/>
    </w:pPr>
    <w:rPr>
      <w:b/>
      <w:bCs/>
    </w:rPr>
  </w:style>
  <w:style w:type="paragraph" w:styleId="TOC3">
    <w:name w:val="toc 3"/>
    <w:basedOn w:val="Normal"/>
    <w:uiPriority w:val="1"/>
    <w:qFormat/>
    <w:pPr>
      <w:spacing w:before="120"/>
      <w:ind w:left="802" w:hanging="440"/>
    </w:pPr>
    <w:rPr>
      <w:rFonts w:ascii="Calibri" w:eastAsia="Calibri" w:hAnsi="Calibri" w:cs="Calibri"/>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left="1952" w:right="1866" w:hanging="60"/>
    </w:pPr>
    <w:rPr>
      <w:rFonts w:ascii="Arial" w:eastAsia="Arial" w:hAnsi="Arial" w:cs="Arial"/>
      <w:b/>
      <w:bCs/>
      <w:sz w:val="72"/>
      <w:szCs w:val="72"/>
    </w:rPr>
  </w:style>
  <w:style w:type="paragraph" w:styleId="ListParagraph">
    <w:name w:val="List Paragraph"/>
    <w:basedOn w:val="Normal"/>
    <w:uiPriority w:val="1"/>
    <w:qFormat/>
    <w:pPr>
      <w:ind w:left="86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709F"/>
    <w:pPr>
      <w:tabs>
        <w:tab w:val="center" w:pos="4680"/>
        <w:tab w:val="right" w:pos="9360"/>
      </w:tabs>
    </w:pPr>
  </w:style>
  <w:style w:type="character" w:customStyle="1" w:styleId="HeaderChar">
    <w:name w:val="Header Char"/>
    <w:basedOn w:val="DefaultParagraphFont"/>
    <w:link w:val="Header"/>
    <w:uiPriority w:val="99"/>
    <w:rsid w:val="00B9709F"/>
    <w:rPr>
      <w:rFonts w:ascii="Times New Roman" w:eastAsia="Times New Roman" w:hAnsi="Times New Roman" w:cs="Times New Roman"/>
    </w:rPr>
  </w:style>
  <w:style w:type="paragraph" w:styleId="Footer">
    <w:name w:val="footer"/>
    <w:basedOn w:val="Normal"/>
    <w:link w:val="FooterChar"/>
    <w:uiPriority w:val="99"/>
    <w:unhideWhenUsed/>
    <w:rsid w:val="00B9709F"/>
    <w:pPr>
      <w:tabs>
        <w:tab w:val="center" w:pos="4680"/>
        <w:tab w:val="right" w:pos="9360"/>
      </w:tabs>
    </w:pPr>
  </w:style>
  <w:style w:type="character" w:customStyle="1" w:styleId="FooterChar">
    <w:name w:val="Footer Char"/>
    <w:basedOn w:val="DefaultParagraphFont"/>
    <w:link w:val="Footer"/>
    <w:uiPriority w:val="99"/>
    <w:rsid w:val="00B9709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D3DEC"/>
    <w:rPr>
      <w:sz w:val="16"/>
      <w:szCs w:val="16"/>
    </w:rPr>
  </w:style>
  <w:style w:type="paragraph" w:styleId="CommentText">
    <w:name w:val="annotation text"/>
    <w:basedOn w:val="Normal"/>
    <w:link w:val="CommentTextChar"/>
    <w:uiPriority w:val="99"/>
    <w:unhideWhenUsed/>
    <w:rsid w:val="004D3DEC"/>
    <w:rPr>
      <w:sz w:val="20"/>
      <w:szCs w:val="20"/>
    </w:rPr>
  </w:style>
  <w:style w:type="character" w:customStyle="1" w:styleId="CommentTextChar">
    <w:name w:val="Comment Text Char"/>
    <w:basedOn w:val="DefaultParagraphFont"/>
    <w:link w:val="CommentText"/>
    <w:uiPriority w:val="99"/>
    <w:rsid w:val="004D3D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3DEC"/>
    <w:rPr>
      <w:b/>
      <w:bCs/>
    </w:rPr>
  </w:style>
  <w:style w:type="character" w:customStyle="1" w:styleId="CommentSubjectChar">
    <w:name w:val="Comment Subject Char"/>
    <w:basedOn w:val="CommentTextChar"/>
    <w:link w:val="CommentSubject"/>
    <w:uiPriority w:val="99"/>
    <w:semiHidden/>
    <w:rsid w:val="004D3DEC"/>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0F40F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0F40FB"/>
    <w:rPr>
      <w:color w:val="0000FF" w:themeColor="hyperlink"/>
      <w:u w:val="single"/>
    </w:rPr>
  </w:style>
  <w:style w:type="character" w:styleId="UnresolvedMention">
    <w:name w:val="Unresolved Mention"/>
    <w:basedOn w:val="DefaultParagraphFont"/>
    <w:uiPriority w:val="99"/>
    <w:semiHidden/>
    <w:unhideWhenUsed/>
    <w:rsid w:val="00397F63"/>
    <w:rPr>
      <w:color w:val="605E5C"/>
      <w:shd w:val="clear" w:color="auto" w:fill="E1DFDD"/>
    </w:rPr>
  </w:style>
  <w:style w:type="paragraph" w:styleId="Revision">
    <w:name w:val="Revision"/>
    <w:hidden/>
    <w:uiPriority w:val="99"/>
    <w:semiHidden/>
    <w:rsid w:val="00C97E47"/>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5FE4"/>
    <w:rPr>
      <w:sz w:val="18"/>
      <w:szCs w:val="18"/>
    </w:rPr>
  </w:style>
  <w:style w:type="character" w:customStyle="1" w:styleId="BalloonTextChar">
    <w:name w:val="Balloon Text Char"/>
    <w:basedOn w:val="DefaultParagraphFont"/>
    <w:link w:val="BalloonText"/>
    <w:uiPriority w:val="99"/>
    <w:semiHidden/>
    <w:rsid w:val="001A5FE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4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anchisegroup.ethicspoin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3F474EB52F84BAC3EF6A80A4855A5" ma:contentTypeVersion="13" ma:contentTypeDescription="Create a new document." ma:contentTypeScope="" ma:versionID="6435467157d0a986512829e4f0edadb8">
  <xsd:schema xmlns:xsd="http://www.w3.org/2001/XMLSchema" xmlns:xs="http://www.w3.org/2001/XMLSchema" xmlns:p="http://schemas.microsoft.com/office/2006/metadata/properties" xmlns:ns2="f16269bd-cb0d-425c-8c4e-3251adac3856" xmlns:ns3="9fc48bf8-8593-45f0-82f6-485406ce3b7b" targetNamespace="http://schemas.microsoft.com/office/2006/metadata/properties" ma:root="true" ma:fieldsID="a768fdbb6344e5221cd0208295c8efd2" ns2:_="" ns3:_="">
    <xsd:import namespace="f16269bd-cb0d-425c-8c4e-3251adac3856"/>
    <xsd:import namespace="9fc48bf8-8593-45f0-82f6-485406ce3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69bd-cb0d-425c-8c4e-3251adac3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47d5c0-7a4b-4539-9af4-bcf0478e18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c48bf8-8593-45f0-82f6-485406ce3b7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2005ee-a974-41b2-95b7-09a8b7d252e6}" ma:internalName="TaxCatchAll" ma:showField="CatchAllData" ma:web="9fc48bf8-8593-45f0-82f6-485406ce3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6269bd-cb0d-425c-8c4e-3251adac3856">
      <Terms xmlns="http://schemas.microsoft.com/office/infopath/2007/PartnerControls"/>
    </lcf76f155ced4ddcb4097134ff3c332f>
    <TaxCatchAll xmlns="9fc48bf8-8593-45f0-82f6-485406ce3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9DC1-811C-44CE-9217-0611DAB85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69bd-cb0d-425c-8c4e-3251adac3856"/>
    <ds:schemaRef ds:uri="9fc48bf8-8593-45f0-82f6-485406ce3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3AB2E-FE0C-4AEA-A4D0-1D5D04C43287}">
  <ds:schemaRefs>
    <ds:schemaRef ds:uri="http://schemas.microsoft.com/office/2006/metadata/properties"/>
    <ds:schemaRef ds:uri="http://schemas.microsoft.com/office/infopath/2007/PartnerControls"/>
    <ds:schemaRef ds:uri="f16269bd-cb0d-425c-8c4e-3251adac3856"/>
    <ds:schemaRef ds:uri="9fc48bf8-8593-45f0-82f6-485406ce3b7b"/>
  </ds:schemaRefs>
</ds:datastoreItem>
</file>

<file path=customXml/itemProps3.xml><?xml version="1.0" encoding="utf-8"?>
<ds:datastoreItem xmlns:ds="http://schemas.openxmlformats.org/officeDocument/2006/customXml" ds:itemID="{2C9AC5C4-0616-4F46-AFA1-7AFABA056E9D}">
  <ds:schemaRefs>
    <ds:schemaRef ds:uri="http://schemas.microsoft.com/sharepoint/v3/contenttype/forms"/>
  </ds:schemaRefs>
</ds:datastoreItem>
</file>

<file path=customXml/itemProps4.xml><?xml version="1.0" encoding="utf-8"?>
<ds:datastoreItem xmlns:ds="http://schemas.openxmlformats.org/officeDocument/2006/customXml" ds:itemID="{E16CC5D4-BE86-472D-8CDC-384164F5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Ruygrok, A. Scott (Orange County)</dc:creator>
  <cp:lastModifiedBy>Tiffany Mcmillan-Mcwaters</cp:lastModifiedBy>
  <cp:revision>3</cp:revision>
  <cp:lastPrinted>2021-11-10T15:19:00Z</cp:lastPrinted>
  <dcterms:created xsi:type="dcterms:W3CDTF">2022-12-13T15:43:00Z</dcterms:created>
  <dcterms:modified xsi:type="dcterms:W3CDTF">2022-12-29T21:46:00Z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Acrobat PDFMaker 20 for Word</vt:lpwstr>
  </property>
  <property fmtid="{D5CDD505-2E9C-101B-9397-08002B2CF9AE}" pid="4" name="LastSaved">
    <vt:filetime>2021-06-29T00:00:00Z</vt:filetime>
  </property>
  <property fmtid="{D5CDD505-2E9C-101B-9397-08002B2CF9AE}" pid="5" name="ContentTypeId">
    <vt:lpwstr>0x0101003FA3F474EB52F84BAC3EF6A80A4855A5</vt:lpwstr>
  </property>
  <property fmtid="{D5CDD505-2E9C-101B-9397-08002B2CF9AE}" pid="6" name="MediaServiceImageTags">
    <vt:lpwstr/>
  </property>
</Properties>
</file>